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9"/>
        <w:gridCol w:w="991"/>
        <w:gridCol w:w="2295"/>
        <w:gridCol w:w="5015"/>
      </w:tblGrid>
      <w:tr w:rsidR="00E701C7" w:rsidRPr="00E701C7" w14:paraId="65B5AE9E" w14:textId="77777777" w:rsidTr="00E701C7">
        <w:trPr>
          <w:tblHeade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4F6945C" w14:textId="77777777" w:rsidR="00E701C7" w:rsidRPr="00E701C7" w:rsidRDefault="00E701C7" w:rsidP="00E701C7">
            <w:pPr>
              <w:widowControl/>
              <w:wordWrap/>
              <w:autoSpaceDE/>
              <w:autoSpaceDN/>
              <w:spacing w:after="0" w:line="240" w:lineRule="auto"/>
              <w:jc w:val="center"/>
              <w:rPr>
                <w:rFonts w:ascii="굴림" w:eastAsia="굴림" w:hAnsi="굴림" w:cs="굴림"/>
                <w:b/>
                <w:bCs/>
                <w:kern w:val="0"/>
                <w:sz w:val="24"/>
                <w:szCs w:val="24"/>
              </w:rPr>
            </w:pPr>
            <w:r w:rsidRPr="00E701C7">
              <w:rPr>
                <w:rFonts w:ascii="굴림" w:eastAsia="굴림" w:hAnsi="굴림" w:cs="굴림"/>
                <w:b/>
                <w:bCs/>
                <w:kern w:val="0"/>
                <w:sz w:val="24"/>
                <w:szCs w:val="24"/>
              </w:rPr>
              <w:t>구분</w:t>
            </w:r>
          </w:p>
        </w:tc>
        <w:tc>
          <w:tcPr>
            <w:tcW w:w="0" w:type="auto"/>
            <w:tcBorders>
              <w:top w:val="outset" w:sz="6" w:space="0" w:color="auto"/>
              <w:left w:val="outset" w:sz="6" w:space="0" w:color="auto"/>
              <w:bottom w:val="outset" w:sz="6" w:space="0" w:color="auto"/>
              <w:right w:val="outset" w:sz="6" w:space="0" w:color="auto"/>
            </w:tcBorders>
            <w:vAlign w:val="center"/>
            <w:hideMark/>
          </w:tcPr>
          <w:p w14:paraId="12A66FA8" w14:textId="77777777" w:rsidR="00E701C7" w:rsidRPr="00E701C7" w:rsidRDefault="00E701C7" w:rsidP="00E701C7">
            <w:pPr>
              <w:widowControl/>
              <w:wordWrap/>
              <w:autoSpaceDE/>
              <w:autoSpaceDN/>
              <w:spacing w:after="0" w:line="240" w:lineRule="auto"/>
              <w:jc w:val="center"/>
              <w:rPr>
                <w:rFonts w:ascii="굴림" w:eastAsia="굴림" w:hAnsi="굴림" w:cs="굴림"/>
                <w:b/>
                <w:bCs/>
                <w:kern w:val="0"/>
                <w:sz w:val="24"/>
                <w:szCs w:val="24"/>
              </w:rPr>
            </w:pPr>
            <w:r w:rsidRPr="00E701C7">
              <w:rPr>
                <w:rFonts w:ascii="굴림" w:eastAsia="굴림" w:hAnsi="굴림" w:cs="굴림"/>
                <w:b/>
                <w:bCs/>
                <w:kern w:val="0"/>
                <w:sz w:val="24"/>
                <w:szCs w:val="24"/>
              </w:rPr>
              <w:t>과정</w:t>
            </w:r>
          </w:p>
        </w:tc>
        <w:tc>
          <w:tcPr>
            <w:tcW w:w="0" w:type="auto"/>
            <w:tcBorders>
              <w:top w:val="outset" w:sz="6" w:space="0" w:color="auto"/>
              <w:left w:val="outset" w:sz="6" w:space="0" w:color="auto"/>
              <w:bottom w:val="outset" w:sz="6" w:space="0" w:color="auto"/>
              <w:right w:val="outset" w:sz="6" w:space="0" w:color="auto"/>
            </w:tcBorders>
            <w:vAlign w:val="center"/>
            <w:hideMark/>
          </w:tcPr>
          <w:p w14:paraId="16163888" w14:textId="77777777" w:rsidR="00E701C7" w:rsidRPr="00E701C7" w:rsidRDefault="00E701C7" w:rsidP="00E701C7">
            <w:pPr>
              <w:widowControl/>
              <w:wordWrap/>
              <w:autoSpaceDE/>
              <w:autoSpaceDN/>
              <w:spacing w:after="0" w:line="240" w:lineRule="auto"/>
              <w:jc w:val="center"/>
              <w:rPr>
                <w:rFonts w:ascii="굴림" w:eastAsia="굴림" w:hAnsi="굴림" w:cs="굴림"/>
                <w:b/>
                <w:bCs/>
                <w:kern w:val="0"/>
                <w:sz w:val="24"/>
                <w:szCs w:val="24"/>
              </w:rPr>
            </w:pPr>
            <w:r w:rsidRPr="00E701C7">
              <w:rPr>
                <w:rFonts w:ascii="굴림" w:eastAsia="굴림" w:hAnsi="굴림" w:cs="굴림"/>
                <w:b/>
                <w:bCs/>
                <w:kern w:val="0"/>
                <w:sz w:val="24"/>
                <w:szCs w:val="24"/>
              </w:rPr>
              <w:t>과목명</w:t>
            </w:r>
          </w:p>
        </w:tc>
        <w:tc>
          <w:tcPr>
            <w:tcW w:w="0" w:type="auto"/>
            <w:tcBorders>
              <w:top w:val="outset" w:sz="6" w:space="0" w:color="auto"/>
              <w:left w:val="outset" w:sz="6" w:space="0" w:color="auto"/>
              <w:bottom w:val="outset" w:sz="6" w:space="0" w:color="auto"/>
              <w:right w:val="outset" w:sz="6" w:space="0" w:color="auto"/>
            </w:tcBorders>
            <w:vAlign w:val="center"/>
            <w:hideMark/>
          </w:tcPr>
          <w:p w14:paraId="6D836B3B" w14:textId="77777777" w:rsidR="00E701C7" w:rsidRPr="00E701C7" w:rsidRDefault="00E701C7" w:rsidP="00E701C7">
            <w:pPr>
              <w:widowControl/>
              <w:wordWrap/>
              <w:autoSpaceDE/>
              <w:autoSpaceDN/>
              <w:spacing w:after="0" w:line="240" w:lineRule="auto"/>
              <w:jc w:val="center"/>
              <w:rPr>
                <w:rFonts w:ascii="굴림" w:eastAsia="굴림" w:hAnsi="굴림" w:cs="굴림"/>
                <w:b/>
                <w:bCs/>
                <w:kern w:val="0"/>
                <w:sz w:val="24"/>
                <w:szCs w:val="24"/>
              </w:rPr>
            </w:pPr>
            <w:r w:rsidRPr="00E701C7">
              <w:rPr>
                <w:rFonts w:ascii="굴림" w:eastAsia="굴림" w:hAnsi="굴림" w:cs="굴림"/>
                <w:b/>
                <w:bCs/>
                <w:kern w:val="0"/>
                <w:sz w:val="24"/>
                <w:szCs w:val="24"/>
              </w:rPr>
              <w:t>개요</w:t>
            </w:r>
          </w:p>
        </w:tc>
      </w:tr>
      <w:tr w:rsidR="00E701C7" w:rsidRPr="00E701C7" w14:paraId="3BC1C6EB" w14:textId="77777777" w:rsidTr="00E701C7">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05F8CABA" w14:textId="77777777" w:rsidR="00E701C7" w:rsidRPr="00E701C7" w:rsidRDefault="00E701C7" w:rsidP="00E701C7">
            <w:pPr>
              <w:widowControl/>
              <w:wordWrap/>
              <w:autoSpaceDE/>
              <w:autoSpaceDN/>
              <w:spacing w:after="0" w:line="240" w:lineRule="auto"/>
              <w:jc w:val="center"/>
              <w:rPr>
                <w:rFonts w:ascii="굴림" w:eastAsia="굴림" w:hAnsi="굴림" w:cs="굴림"/>
                <w:b/>
                <w:bCs/>
                <w:kern w:val="0"/>
                <w:sz w:val="24"/>
                <w:szCs w:val="24"/>
              </w:rPr>
            </w:pPr>
            <w:r w:rsidRPr="00E701C7">
              <w:rPr>
                <w:rFonts w:ascii="굴림" w:eastAsia="굴림" w:hAnsi="굴림" w:cs="굴림"/>
                <w:b/>
                <w:bCs/>
                <w:kern w:val="0"/>
                <w:sz w:val="24"/>
                <w:szCs w:val="24"/>
              </w:rPr>
              <w:t>1학년</w:t>
            </w:r>
            <w:r w:rsidRPr="00E701C7">
              <w:rPr>
                <w:rFonts w:ascii="굴림" w:eastAsia="굴림" w:hAnsi="굴림" w:cs="굴림"/>
                <w:b/>
                <w:bCs/>
                <w:kern w:val="0"/>
                <w:sz w:val="24"/>
                <w:szCs w:val="24"/>
              </w:rPr>
              <w:br/>
              <w:t>필수</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486078E" w14:textId="77777777" w:rsidR="00E701C7" w:rsidRPr="00E701C7" w:rsidRDefault="00E701C7" w:rsidP="00E701C7">
            <w:pPr>
              <w:widowControl/>
              <w:wordWrap/>
              <w:autoSpaceDE/>
              <w:autoSpaceDN/>
              <w:spacing w:after="0" w:line="240" w:lineRule="auto"/>
              <w:jc w:val="center"/>
              <w:rPr>
                <w:rFonts w:ascii="굴림" w:eastAsia="굴림" w:hAnsi="굴림" w:cs="굴림"/>
                <w:b/>
                <w:bCs/>
                <w:kern w:val="0"/>
                <w:sz w:val="24"/>
                <w:szCs w:val="24"/>
              </w:rPr>
            </w:pPr>
            <w:proofErr w:type="spellStart"/>
            <w:r w:rsidRPr="00E701C7">
              <w:rPr>
                <w:rFonts w:ascii="굴림" w:eastAsia="굴림" w:hAnsi="굴림" w:cs="굴림"/>
                <w:b/>
                <w:bCs/>
                <w:kern w:val="0"/>
                <w:sz w:val="24"/>
                <w:szCs w:val="24"/>
              </w:rPr>
              <w:t>석ㆍ박사</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14DC9F17"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proofErr w:type="spellStart"/>
            <w:r w:rsidRPr="00E701C7">
              <w:rPr>
                <w:rFonts w:ascii="굴림" w:eastAsia="굴림" w:hAnsi="굴림" w:cs="굴림"/>
                <w:kern w:val="0"/>
                <w:sz w:val="24"/>
                <w:szCs w:val="24"/>
              </w:rPr>
              <w:t>러시아ㆍ</w:t>
            </w:r>
            <w:proofErr w:type="spellEnd"/>
            <w:r w:rsidRPr="00E701C7">
              <w:rPr>
                <w:rFonts w:ascii="굴림" w:eastAsia="굴림" w:hAnsi="굴림" w:cs="굴림"/>
                <w:kern w:val="0"/>
                <w:sz w:val="24"/>
                <w:szCs w:val="24"/>
              </w:rPr>
              <w:t>CIS 인문 및 자연지리 탐구</w:t>
            </w:r>
          </w:p>
        </w:tc>
        <w:tc>
          <w:tcPr>
            <w:tcW w:w="0" w:type="auto"/>
            <w:tcBorders>
              <w:top w:val="outset" w:sz="6" w:space="0" w:color="auto"/>
              <w:left w:val="outset" w:sz="6" w:space="0" w:color="auto"/>
              <w:bottom w:val="outset" w:sz="6" w:space="0" w:color="auto"/>
              <w:right w:val="outset" w:sz="6" w:space="0" w:color="auto"/>
            </w:tcBorders>
            <w:vAlign w:val="center"/>
            <w:hideMark/>
          </w:tcPr>
          <w:p w14:paraId="6ECFFA49"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및 CIS지역 연구에 가장 기초가 되는 자연지리적 특성을 파악하고 영토의 크기가 주는 국가발전의 기회와 제약성 그리고 민족, 언어, 인구, 산업지대 등 인문환경의 조건을 고찰한다.</w:t>
            </w:r>
          </w:p>
        </w:tc>
      </w:tr>
      <w:tr w:rsidR="00E701C7" w:rsidRPr="00E701C7" w14:paraId="2A7A9068"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3F8FDB7"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22A0EE0"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2898676"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proofErr w:type="spellStart"/>
            <w:r w:rsidRPr="00E701C7">
              <w:rPr>
                <w:rFonts w:ascii="굴림" w:eastAsia="굴림" w:hAnsi="굴림" w:cs="굴림"/>
                <w:kern w:val="0"/>
                <w:sz w:val="24"/>
                <w:szCs w:val="24"/>
              </w:rPr>
              <w:t>러시아ㆍ</w:t>
            </w:r>
            <w:proofErr w:type="spellEnd"/>
            <w:r w:rsidRPr="00E701C7">
              <w:rPr>
                <w:rFonts w:ascii="굴림" w:eastAsia="굴림" w:hAnsi="굴림" w:cs="굴림"/>
                <w:kern w:val="0"/>
                <w:sz w:val="24"/>
                <w:szCs w:val="24"/>
              </w:rPr>
              <w:t>CIS 논문세미나</w:t>
            </w:r>
          </w:p>
        </w:tc>
        <w:tc>
          <w:tcPr>
            <w:tcW w:w="0" w:type="auto"/>
            <w:tcBorders>
              <w:top w:val="outset" w:sz="6" w:space="0" w:color="auto"/>
              <w:left w:val="outset" w:sz="6" w:space="0" w:color="auto"/>
              <w:bottom w:val="outset" w:sz="6" w:space="0" w:color="auto"/>
              <w:right w:val="outset" w:sz="6" w:space="0" w:color="auto"/>
            </w:tcBorders>
            <w:vAlign w:val="center"/>
            <w:hideMark/>
          </w:tcPr>
          <w:p w14:paraId="60F82399"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논문 작성에 있어 필수적인 문헌 인용의 문제, 실험과 쟁점에 대한 분석의 문제, 연구 윤리(표절)의 문제 등을 교수의 강의와 학생실습을 통해 소화함으로써 학위논문의 수준을 격상시키는데 그 목적을 둔다. 궁극적으로 본 과정은 학생들로 하여금 학위논문이 가져야 할 기본적인 조건을 숙지할 수 있도록 가이드라인을 제시하여 양질의 학위논문을 작성할 수 있도록 한다.</w:t>
            </w:r>
          </w:p>
        </w:tc>
      </w:tr>
      <w:tr w:rsidR="00E701C7" w:rsidRPr="00E701C7" w14:paraId="5EE10889" w14:textId="77777777" w:rsidTr="00E701C7">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B02A7DE" w14:textId="77777777" w:rsidR="00E701C7" w:rsidRPr="00E701C7" w:rsidRDefault="00E701C7" w:rsidP="00E701C7">
            <w:pPr>
              <w:widowControl/>
              <w:wordWrap/>
              <w:autoSpaceDE/>
              <w:autoSpaceDN/>
              <w:spacing w:after="0" w:line="240" w:lineRule="auto"/>
              <w:jc w:val="center"/>
              <w:rPr>
                <w:rFonts w:ascii="굴림" w:eastAsia="굴림" w:hAnsi="굴림" w:cs="굴림"/>
                <w:b/>
                <w:bCs/>
                <w:kern w:val="0"/>
                <w:sz w:val="24"/>
                <w:szCs w:val="24"/>
              </w:rPr>
            </w:pPr>
            <w:r w:rsidRPr="00E701C7">
              <w:rPr>
                <w:rFonts w:ascii="굴림" w:eastAsia="굴림" w:hAnsi="굴림" w:cs="굴림"/>
                <w:b/>
                <w:bCs/>
                <w:kern w:val="0"/>
                <w:sz w:val="24"/>
                <w:szCs w:val="24"/>
              </w:rPr>
              <w:t>정치</w:t>
            </w:r>
            <w:r w:rsidRPr="00E701C7">
              <w:rPr>
                <w:rFonts w:ascii="굴림" w:eastAsia="굴림" w:hAnsi="굴림" w:cs="굴림"/>
                <w:b/>
                <w:bCs/>
                <w:kern w:val="0"/>
                <w:sz w:val="24"/>
                <w:szCs w:val="24"/>
              </w:rPr>
              <w:br/>
              <w:t>외교</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6FEED16D" w14:textId="77777777" w:rsidR="00E701C7" w:rsidRPr="00E701C7" w:rsidRDefault="00E701C7" w:rsidP="00E701C7">
            <w:pPr>
              <w:widowControl/>
              <w:wordWrap/>
              <w:autoSpaceDE/>
              <w:autoSpaceDN/>
              <w:spacing w:after="0" w:line="240" w:lineRule="auto"/>
              <w:jc w:val="center"/>
              <w:rPr>
                <w:rFonts w:ascii="굴림" w:eastAsia="굴림" w:hAnsi="굴림" w:cs="굴림"/>
                <w:b/>
                <w:bCs/>
                <w:kern w:val="0"/>
                <w:sz w:val="24"/>
                <w:szCs w:val="24"/>
              </w:rPr>
            </w:pPr>
            <w:proofErr w:type="spellStart"/>
            <w:r w:rsidRPr="00E701C7">
              <w:rPr>
                <w:rFonts w:ascii="굴림" w:eastAsia="굴림" w:hAnsi="굴림" w:cs="굴림"/>
                <w:b/>
                <w:bCs/>
                <w:kern w:val="0"/>
                <w:sz w:val="24"/>
                <w:szCs w:val="24"/>
              </w:rPr>
              <w:t>석ㆍ박사</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37E54460"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역사</w:t>
            </w:r>
          </w:p>
        </w:tc>
        <w:tc>
          <w:tcPr>
            <w:tcW w:w="0" w:type="auto"/>
            <w:tcBorders>
              <w:top w:val="outset" w:sz="6" w:space="0" w:color="auto"/>
              <w:left w:val="outset" w:sz="6" w:space="0" w:color="auto"/>
              <w:bottom w:val="outset" w:sz="6" w:space="0" w:color="auto"/>
              <w:right w:val="outset" w:sz="6" w:space="0" w:color="auto"/>
            </w:tcBorders>
            <w:vAlign w:val="center"/>
            <w:hideMark/>
          </w:tcPr>
          <w:p w14:paraId="717CE16D"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고대에서 현대에 이르는 러시아 역사의 시공간적 응축과정을 개관함으로써 러시아학에 대한 기초연구를 위한 소양을 함양하고 러시아사의 세부적인 측면을 풍부하게 이해한다.</w:t>
            </w:r>
          </w:p>
        </w:tc>
      </w:tr>
      <w:tr w:rsidR="00E701C7" w:rsidRPr="00E701C7" w14:paraId="7CF39D20"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A114602"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03B7BD8E"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AEFA9C2"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정치사상사</w:t>
            </w:r>
          </w:p>
        </w:tc>
        <w:tc>
          <w:tcPr>
            <w:tcW w:w="0" w:type="auto"/>
            <w:tcBorders>
              <w:top w:val="outset" w:sz="6" w:space="0" w:color="auto"/>
              <w:left w:val="outset" w:sz="6" w:space="0" w:color="auto"/>
              <w:bottom w:val="outset" w:sz="6" w:space="0" w:color="auto"/>
              <w:right w:val="outset" w:sz="6" w:space="0" w:color="auto"/>
            </w:tcBorders>
            <w:vAlign w:val="center"/>
            <w:hideMark/>
          </w:tcPr>
          <w:p w14:paraId="175041A9"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 xml:space="preserve">슬라브주의, 서구주의, 대서양주의, 유라시아주의 등 러시아 정치사상의 다양한 이론과 사상가들의 계보를 분류하여, 러시아 정치사상적 조류의 진화 과정을 체계적으로 개관하고, 그것이 현대 러시아의 정치이념적 스펙트럼에 어떻게 </w:t>
            </w:r>
            <w:proofErr w:type="spellStart"/>
            <w:r w:rsidRPr="00E701C7">
              <w:rPr>
                <w:rFonts w:ascii="굴림" w:eastAsia="굴림" w:hAnsi="굴림" w:cs="굴림"/>
                <w:kern w:val="0"/>
                <w:sz w:val="24"/>
                <w:szCs w:val="24"/>
              </w:rPr>
              <w:t>계승ㆍ투영되어</w:t>
            </w:r>
            <w:proofErr w:type="spellEnd"/>
            <w:r w:rsidRPr="00E701C7">
              <w:rPr>
                <w:rFonts w:ascii="굴림" w:eastAsia="굴림" w:hAnsi="굴림" w:cs="굴림"/>
                <w:kern w:val="0"/>
                <w:sz w:val="24"/>
                <w:szCs w:val="24"/>
              </w:rPr>
              <w:t xml:space="preserve"> 왔는가를 연구한다.</w:t>
            </w:r>
          </w:p>
        </w:tc>
      </w:tr>
      <w:tr w:rsidR="00E701C7" w:rsidRPr="00E701C7" w14:paraId="03E0E8F4"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8DFBF53"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ABB9FCE"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AEE74B4"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현대 러시아 정치론</w:t>
            </w:r>
          </w:p>
        </w:tc>
        <w:tc>
          <w:tcPr>
            <w:tcW w:w="0" w:type="auto"/>
            <w:tcBorders>
              <w:top w:val="outset" w:sz="6" w:space="0" w:color="auto"/>
              <w:left w:val="outset" w:sz="6" w:space="0" w:color="auto"/>
              <w:bottom w:val="outset" w:sz="6" w:space="0" w:color="auto"/>
              <w:right w:val="outset" w:sz="6" w:space="0" w:color="auto"/>
            </w:tcBorders>
            <w:vAlign w:val="center"/>
            <w:hideMark/>
          </w:tcPr>
          <w:p w14:paraId="2900198C"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현대 러시아 정치제도를 국가와 시민사회, 권력구조, 정치세력과 정당, 관료제도, 중앙과 지방관계, 민족문제 등에 대한 분석을 통해 종합적으로 고찰하고, 이를 토대로 러시아 정치체제의 작동원리를 체계적으로 이해한다.</w:t>
            </w:r>
          </w:p>
        </w:tc>
      </w:tr>
      <w:tr w:rsidR="00E701C7" w:rsidRPr="00E701C7" w14:paraId="16E4E667"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6558AFE"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AC20E82"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1B38213"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정치세미나</w:t>
            </w:r>
          </w:p>
        </w:tc>
        <w:tc>
          <w:tcPr>
            <w:tcW w:w="0" w:type="auto"/>
            <w:tcBorders>
              <w:top w:val="outset" w:sz="6" w:space="0" w:color="auto"/>
              <w:left w:val="outset" w:sz="6" w:space="0" w:color="auto"/>
              <w:bottom w:val="outset" w:sz="6" w:space="0" w:color="auto"/>
              <w:right w:val="outset" w:sz="6" w:space="0" w:color="auto"/>
            </w:tcBorders>
            <w:vAlign w:val="center"/>
            <w:hideMark/>
          </w:tcPr>
          <w:p w14:paraId="5E91B54B"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 xml:space="preserve">시대적 상황을 반영하는 주요 정치 이슈들, 예컨대 마피아, </w:t>
            </w:r>
            <w:proofErr w:type="spellStart"/>
            <w:r w:rsidRPr="00E701C7">
              <w:rPr>
                <w:rFonts w:ascii="굴림" w:eastAsia="굴림" w:hAnsi="굴림" w:cs="굴림"/>
                <w:kern w:val="0"/>
                <w:sz w:val="24"/>
                <w:szCs w:val="24"/>
              </w:rPr>
              <w:t>올리가르히</w:t>
            </w:r>
            <w:proofErr w:type="spellEnd"/>
            <w:r w:rsidRPr="00E701C7">
              <w:rPr>
                <w:rFonts w:ascii="굴림" w:eastAsia="굴림" w:hAnsi="굴림" w:cs="굴림"/>
                <w:kern w:val="0"/>
                <w:sz w:val="24"/>
                <w:szCs w:val="24"/>
              </w:rPr>
              <w:t xml:space="preserve">, </w:t>
            </w:r>
            <w:proofErr w:type="spellStart"/>
            <w:r w:rsidRPr="00E701C7">
              <w:rPr>
                <w:rFonts w:ascii="굴림" w:eastAsia="굴림" w:hAnsi="굴림" w:cs="굴림"/>
                <w:kern w:val="0"/>
                <w:sz w:val="24"/>
                <w:szCs w:val="24"/>
              </w:rPr>
              <w:t>실로비키</w:t>
            </w:r>
            <w:proofErr w:type="spellEnd"/>
            <w:r w:rsidRPr="00E701C7">
              <w:rPr>
                <w:rFonts w:ascii="굴림" w:eastAsia="굴림" w:hAnsi="굴림" w:cs="굴림"/>
                <w:kern w:val="0"/>
                <w:sz w:val="24"/>
                <w:szCs w:val="24"/>
              </w:rPr>
              <w:t>, 관료제와 부패문제, 총선 및 대선, 체첸분쟁 등의 문제를 발표와 자유토론을 통해 논의하는 가운데 러시아의 제 정치현상에 대한 이해를 높인다.</w:t>
            </w:r>
          </w:p>
        </w:tc>
      </w:tr>
      <w:tr w:rsidR="00E701C7" w:rsidRPr="00E701C7" w14:paraId="0A0A5ACA"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667B3F7"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36FED90"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7F97731"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외교세미나</w:t>
            </w:r>
          </w:p>
        </w:tc>
        <w:tc>
          <w:tcPr>
            <w:tcW w:w="0" w:type="auto"/>
            <w:tcBorders>
              <w:top w:val="outset" w:sz="6" w:space="0" w:color="auto"/>
              <w:left w:val="outset" w:sz="6" w:space="0" w:color="auto"/>
              <w:bottom w:val="outset" w:sz="6" w:space="0" w:color="auto"/>
              <w:right w:val="outset" w:sz="6" w:space="0" w:color="auto"/>
            </w:tcBorders>
            <w:vAlign w:val="center"/>
            <w:hideMark/>
          </w:tcPr>
          <w:p w14:paraId="685E7062"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러-미관계, 러-EU관계, 러-나토관계, 러-</w:t>
            </w:r>
            <w:proofErr w:type="spellStart"/>
            <w:r w:rsidRPr="00E701C7">
              <w:rPr>
                <w:rFonts w:ascii="굴림" w:eastAsia="굴림" w:hAnsi="굴림" w:cs="굴림"/>
                <w:kern w:val="0"/>
                <w:sz w:val="24"/>
                <w:szCs w:val="24"/>
              </w:rPr>
              <w:t>중관계</w:t>
            </w:r>
            <w:proofErr w:type="spellEnd"/>
            <w:r w:rsidRPr="00E701C7">
              <w:rPr>
                <w:rFonts w:ascii="굴림" w:eastAsia="굴림" w:hAnsi="굴림" w:cs="굴림"/>
                <w:kern w:val="0"/>
                <w:sz w:val="24"/>
                <w:szCs w:val="24"/>
              </w:rPr>
              <w:t xml:space="preserve">, 러시아의 대CIS정책 등 러시아 외교의 주요 현안들을 발표와 자유토론을 통해 논의하는 가운데 러시아 외교정책의 </w:t>
            </w:r>
            <w:r w:rsidRPr="00E701C7">
              <w:rPr>
                <w:rFonts w:ascii="굴림" w:eastAsia="굴림" w:hAnsi="굴림" w:cs="굴림"/>
                <w:kern w:val="0"/>
                <w:sz w:val="24"/>
                <w:szCs w:val="24"/>
              </w:rPr>
              <w:lastRenderedPageBreak/>
              <w:t>성격과 내용에 대한 심층적 이해를 시도한다.</w:t>
            </w:r>
          </w:p>
        </w:tc>
      </w:tr>
      <w:tr w:rsidR="00E701C7" w:rsidRPr="00E701C7" w14:paraId="40926BFC"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A499C2C"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04F924F2"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50B0D09"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군사안보정책</w:t>
            </w:r>
          </w:p>
        </w:tc>
        <w:tc>
          <w:tcPr>
            <w:tcW w:w="0" w:type="auto"/>
            <w:tcBorders>
              <w:top w:val="outset" w:sz="6" w:space="0" w:color="auto"/>
              <w:left w:val="outset" w:sz="6" w:space="0" w:color="auto"/>
              <w:bottom w:val="outset" w:sz="6" w:space="0" w:color="auto"/>
              <w:right w:val="outset" w:sz="6" w:space="0" w:color="auto"/>
            </w:tcBorders>
            <w:vAlign w:val="center"/>
            <w:hideMark/>
          </w:tcPr>
          <w:p w14:paraId="74000A27"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총체적 안보역량 강화를 위한 러시아의 군사정책, 군 개혁 내용을 살펴보고, 러시아 국가안보개념 및 군사독트린의 수정에 따른 안보전략의 변화과정을 고찰한다.</w:t>
            </w:r>
          </w:p>
        </w:tc>
      </w:tr>
      <w:tr w:rsidR="00E701C7" w:rsidRPr="00E701C7" w14:paraId="3C55AC49"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C457917"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0433954"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DFB1A6A"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proofErr w:type="spellStart"/>
            <w:r w:rsidRPr="00E701C7">
              <w:rPr>
                <w:rFonts w:ascii="굴림" w:eastAsia="굴림" w:hAnsi="굴림" w:cs="굴림"/>
                <w:kern w:val="0"/>
                <w:sz w:val="24"/>
                <w:szCs w:val="24"/>
              </w:rPr>
              <w:t>한ㆍ러</w:t>
            </w:r>
            <w:proofErr w:type="spellEnd"/>
            <w:r w:rsidRPr="00E701C7">
              <w:rPr>
                <w:rFonts w:ascii="굴림" w:eastAsia="굴림" w:hAnsi="굴림" w:cs="굴림"/>
                <w:kern w:val="0"/>
                <w:sz w:val="24"/>
                <w:szCs w:val="24"/>
              </w:rPr>
              <w:t xml:space="preserve"> 외교관계 연구</w:t>
            </w:r>
          </w:p>
        </w:tc>
        <w:tc>
          <w:tcPr>
            <w:tcW w:w="0" w:type="auto"/>
            <w:tcBorders>
              <w:top w:val="outset" w:sz="6" w:space="0" w:color="auto"/>
              <w:left w:val="outset" w:sz="6" w:space="0" w:color="auto"/>
              <w:bottom w:val="outset" w:sz="6" w:space="0" w:color="auto"/>
              <w:right w:val="outset" w:sz="6" w:space="0" w:color="auto"/>
            </w:tcBorders>
            <w:vAlign w:val="center"/>
            <w:hideMark/>
          </w:tcPr>
          <w:p w14:paraId="3531389D"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proofErr w:type="spellStart"/>
            <w:r w:rsidRPr="00E701C7">
              <w:rPr>
                <w:rFonts w:ascii="굴림" w:eastAsia="굴림" w:hAnsi="굴림" w:cs="굴림"/>
                <w:kern w:val="0"/>
                <w:sz w:val="24"/>
                <w:szCs w:val="24"/>
              </w:rPr>
              <w:t>한ㆍ러간</w:t>
            </w:r>
            <w:proofErr w:type="spellEnd"/>
            <w:r w:rsidRPr="00E701C7">
              <w:rPr>
                <w:rFonts w:ascii="굴림" w:eastAsia="굴림" w:hAnsi="굴림" w:cs="굴림"/>
                <w:kern w:val="0"/>
                <w:sz w:val="24"/>
                <w:szCs w:val="24"/>
              </w:rPr>
              <w:t xml:space="preserve"> 최초의 역사적 접촉이었던 17세기 중엽부터 </w:t>
            </w:r>
            <w:proofErr w:type="spellStart"/>
            <w:r w:rsidRPr="00E701C7">
              <w:rPr>
                <w:rFonts w:ascii="굴림" w:eastAsia="굴림" w:hAnsi="굴림" w:cs="굴림"/>
                <w:kern w:val="0"/>
                <w:sz w:val="24"/>
                <w:szCs w:val="24"/>
              </w:rPr>
              <w:t>현재까지를</w:t>
            </w:r>
            <w:proofErr w:type="spellEnd"/>
            <w:r w:rsidRPr="00E701C7">
              <w:rPr>
                <w:rFonts w:ascii="굴림" w:eastAsia="굴림" w:hAnsi="굴림" w:cs="굴림"/>
                <w:kern w:val="0"/>
                <w:sz w:val="24"/>
                <w:szCs w:val="24"/>
              </w:rPr>
              <w:t xml:space="preserve"> 시간대로 하여 양국관계의 역사적 응축과정을 개관하고, </w:t>
            </w:r>
            <w:proofErr w:type="spellStart"/>
            <w:r w:rsidRPr="00E701C7">
              <w:rPr>
                <w:rFonts w:ascii="굴림" w:eastAsia="굴림" w:hAnsi="굴림" w:cs="굴림"/>
                <w:kern w:val="0"/>
                <w:sz w:val="24"/>
                <w:szCs w:val="24"/>
              </w:rPr>
              <w:t>한ㆍ러관계</w:t>
            </w:r>
            <w:proofErr w:type="spellEnd"/>
            <w:r w:rsidRPr="00E701C7">
              <w:rPr>
                <w:rFonts w:ascii="굴림" w:eastAsia="굴림" w:hAnsi="굴림" w:cs="굴림"/>
                <w:kern w:val="0"/>
                <w:sz w:val="24"/>
                <w:szCs w:val="24"/>
              </w:rPr>
              <w:t xml:space="preserve"> 발전의 기회와 제약요인, 양국간 상호정책 목표를 분석한다.</w:t>
            </w:r>
          </w:p>
        </w:tc>
      </w:tr>
      <w:tr w:rsidR="00E701C7" w:rsidRPr="00E701C7" w14:paraId="31A0B419"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DBF50C6"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F8A971D"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2D435E9"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CIS 국가체제 연구</w:t>
            </w:r>
          </w:p>
        </w:tc>
        <w:tc>
          <w:tcPr>
            <w:tcW w:w="0" w:type="auto"/>
            <w:tcBorders>
              <w:top w:val="outset" w:sz="6" w:space="0" w:color="auto"/>
              <w:left w:val="outset" w:sz="6" w:space="0" w:color="auto"/>
              <w:bottom w:val="outset" w:sz="6" w:space="0" w:color="auto"/>
              <w:right w:val="outset" w:sz="6" w:space="0" w:color="auto"/>
            </w:tcBorders>
            <w:vAlign w:val="center"/>
            <w:hideMark/>
          </w:tcPr>
          <w:p w14:paraId="12250796"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proofErr w:type="spellStart"/>
            <w:r w:rsidRPr="00E701C7">
              <w:rPr>
                <w:rFonts w:ascii="굴림" w:eastAsia="굴림" w:hAnsi="굴림" w:cs="굴림"/>
                <w:kern w:val="0"/>
                <w:sz w:val="24"/>
                <w:szCs w:val="24"/>
              </w:rPr>
              <w:t>탈소비에트</w:t>
            </w:r>
            <w:proofErr w:type="spellEnd"/>
            <w:r w:rsidRPr="00E701C7">
              <w:rPr>
                <w:rFonts w:ascii="굴림" w:eastAsia="굴림" w:hAnsi="굴림" w:cs="굴림"/>
                <w:kern w:val="0"/>
                <w:sz w:val="24"/>
                <w:szCs w:val="24"/>
              </w:rPr>
              <w:t xml:space="preserve"> 공간에서 새롭게 주권국가로 독립한 12개 CIS 국가들과 발트 3국에 대한 종합적인 국가체제 개관을 통해 CIS 지역 전반에 대한 이해를 높인다.</w:t>
            </w:r>
          </w:p>
        </w:tc>
      </w:tr>
      <w:tr w:rsidR="00E701C7" w:rsidRPr="00E701C7" w14:paraId="259655AF"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D29FC2B"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4EBBFCB3"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CDA3B44"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CIS 국가간 상호관계론</w:t>
            </w:r>
          </w:p>
        </w:tc>
        <w:tc>
          <w:tcPr>
            <w:tcW w:w="0" w:type="auto"/>
            <w:tcBorders>
              <w:top w:val="outset" w:sz="6" w:space="0" w:color="auto"/>
              <w:left w:val="outset" w:sz="6" w:space="0" w:color="auto"/>
              <w:bottom w:val="outset" w:sz="6" w:space="0" w:color="auto"/>
              <w:right w:val="outset" w:sz="6" w:space="0" w:color="auto"/>
            </w:tcBorders>
            <w:vAlign w:val="center"/>
            <w:hideMark/>
          </w:tcPr>
          <w:p w14:paraId="7B206A2E"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러시아의 대 CIS 통합정책을 살펴보고 SCO, GUAM, CICA, CACO, EAEC, OCST 등 역내에서 결성된 다양한 형태의 다자간 정치·경제·안보 협력기구 연구를 통해 협력과 갈등의 길항작용을 연출하고 있는 CIS 국가들 간의 상호관계를 분석한다.</w:t>
            </w:r>
          </w:p>
        </w:tc>
      </w:tr>
      <w:tr w:rsidR="00E701C7" w:rsidRPr="00E701C7" w14:paraId="74F9CE86"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361CE81"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A3BD99F"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518696D"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의회 및 정치체제 연구</w:t>
            </w:r>
          </w:p>
        </w:tc>
        <w:tc>
          <w:tcPr>
            <w:tcW w:w="0" w:type="auto"/>
            <w:tcBorders>
              <w:top w:val="outset" w:sz="6" w:space="0" w:color="auto"/>
              <w:left w:val="outset" w:sz="6" w:space="0" w:color="auto"/>
              <w:bottom w:val="outset" w:sz="6" w:space="0" w:color="auto"/>
              <w:right w:val="outset" w:sz="6" w:space="0" w:color="auto"/>
            </w:tcBorders>
            <w:vAlign w:val="center"/>
            <w:hideMark/>
          </w:tcPr>
          <w:p w14:paraId="24914B13"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proofErr w:type="spellStart"/>
            <w:r w:rsidRPr="00E701C7">
              <w:rPr>
                <w:rFonts w:ascii="굴림" w:eastAsia="굴림" w:hAnsi="굴림" w:cs="굴림"/>
                <w:kern w:val="0"/>
                <w:sz w:val="24"/>
                <w:szCs w:val="24"/>
              </w:rPr>
              <w:t>소연방</w:t>
            </w:r>
            <w:proofErr w:type="spellEnd"/>
            <w:r w:rsidRPr="00E701C7">
              <w:rPr>
                <w:rFonts w:ascii="굴림" w:eastAsia="굴림" w:hAnsi="굴림" w:cs="굴림"/>
                <w:kern w:val="0"/>
                <w:sz w:val="24"/>
                <w:szCs w:val="24"/>
              </w:rPr>
              <w:t xml:space="preserve"> 붕괴 이후 러시아 국내정치시스템의 발전과 변화의 과정을 연구한다. 정당, 선거, 의회 등 보편적인 국내정치 구성요소를 심층적으로 연구함으로써 러시아 정치체제에 반영된 독특한 역사적 경험과 정치문화적 특색을 밝혀내는 동시에 그로 인한 다양한 정치적 현상을 심층적으로 이해하는데 목적을 둔다.</w:t>
            </w:r>
          </w:p>
        </w:tc>
      </w:tr>
      <w:tr w:rsidR="00E701C7" w:rsidRPr="00E701C7" w14:paraId="57AD73F3"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E74D47B"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3083871"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D6A2502"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proofErr w:type="spellStart"/>
            <w:r w:rsidRPr="00E701C7">
              <w:rPr>
                <w:rFonts w:ascii="굴림" w:eastAsia="굴림" w:hAnsi="굴림" w:cs="굴림"/>
                <w:kern w:val="0"/>
                <w:sz w:val="24"/>
                <w:szCs w:val="24"/>
              </w:rPr>
              <w:t>러시아ㆍ미국</w:t>
            </w:r>
            <w:proofErr w:type="spellEnd"/>
            <w:r w:rsidRPr="00E701C7">
              <w:rPr>
                <w:rFonts w:ascii="굴림" w:eastAsia="굴림" w:hAnsi="굴림" w:cs="굴림"/>
                <w:kern w:val="0"/>
                <w:sz w:val="24"/>
                <w:szCs w:val="24"/>
              </w:rPr>
              <w:t xml:space="preserve"> 관계 연구</w:t>
            </w:r>
          </w:p>
        </w:tc>
        <w:tc>
          <w:tcPr>
            <w:tcW w:w="0" w:type="auto"/>
            <w:tcBorders>
              <w:top w:val="outset" w:sz="6" w:space="0" w:color="auto"/>
              <w:left w:val="outset" w:sz="6" w:space="0" w:color="auto"/>
              <w:bottom w:val="outset" w:sz="6" w:space="0" w:color="auto"/>
              <w:right w:val="outset" w:sz="6" w:space="0" w:color="auto"/>
            </w:tcBorders>
            <w:vAlign w:val="center"/>
            <w:hideMark/>
          </w:tcPr>
          <w:p w14:paraId="6C1AB562"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냉전기에서 오늘날에 이르기까지 러시아와 미국은 양국의 지정·지경학적 이익과 연관된 여러 국제적 이슈를 둘러싸고 반목과 갈등, 균형과 협력의 모습을 복합적으로 보이고 있다. 국제정치의 큰 흐름을 견인하는 양국 관계를 공시적·통시적 관점에서 조명함으로써 양국의 국가전략을 이해하고 국제정세의 흐름에 대한 이해를 심화한다.</w:t>
            </w:r>
          </w:p>
        </w:tc>
      </w:tr>
      <w:tr w:rsidR="00E701C7" w:rsidRPr="00E701C7" w14:paraId="493088A8"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4461B27"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008C73E6" w14:textId="77777777" w:rsidR="00E701C7" w:rsidRPr="00E701C7" w:rsidRDefault="00E701C7" w:rsidP="00E701C7">
            <w:pPr>
              <w:widowControl/>
              <w:wordWrap/>
              <w:autoSpaceDE/>
              <w:autoSpaceDN/>
              <w:spacing w:after="0" w:line="240" w:lineRule="auto"/>
              <w:jc w:val="center"/>
              <w:rPr>
                <w:rFonts w:ascii="굴림" w:eastAsia="굴림" w:hAnsi="굴림" w:cs="굴림"/>
                <w:b/>
                <w:bCs/>
                <w:kern w:val="0"/>
                <w:sz w:val="24"/>
                <w:szCs w:val="24"/>
              </w:rPr>
            </w:pPr>
            <w:r w:rsidRPr="00E701C7">
              <w:rPr>
                <w:rFonts w:ascii="굴림" w:eastAsia="굴림" w:hAnsi="굴림" w:cs="굴림"/>
                <w:b/>
                <w:bCs/>
                <w:kern w:val="0"/>
                <w:sz w:val="24"/>
                <w:szCs w:val="24"/>
              </w:rPr>
              <w:t>박사</w:t>
            </w:r>
          </w:p>
        </w:tc>
        <w:tc>
          <w:tcPr>
            <w:tcW w:w="0" w:type="auto"/>
            <w:tcBorders>
              <w:top w:val="outset" w:sz="6" w:space="0" w:color="auto"/>
              <w:left w:val="outset" w:sz="6" w:space="0" w:color="auto"/>
              <w:bottom w:val="outset" w:sz="6" w:space="0" w:color="auto"/>
              <w:right w:val="outset" w:sz="6" w:space="0" w:color="auto"/>
            </w:tcBorders>
            <w:vAlign w:val="center"/>
            <w:hideMark/>
          </w:tcPr>
          <w:p w14:paraId="2746F208"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CIS 정치외교론</w:t>
            </w:r>
          </w:p>
        </w:tc>
        <w:tc>
          <w:tcPr>
            <w:tcW w:w="0" w:type="auto"/>
            <w:tcBorders>
              <w:top w:val="outset" w:sz="6" w:space="0" w:color="auto"/>
              <w:left w:val="outset" w:sz="6" w:space="0" w:color="auto"/>
              <w:bottom w:val="outset" w:sz="6" w:space="0" w:color="auto"/>
              <w:right w:val="outset" w:sz="6" w:space="0" w:color="auto"/>
            </w:tcBorders>
            <w:vAlign w:val="center"/>
            <w:hideMark/>
          </w:tcPr>
          <w:p w14:paraId="67BFEE94"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박사과정 수업으로서 CIS 제국 가운데 수강생이 전공하고자 하는 특정 지역(</w:t>
            </w:r>
            <w:proofErr w:type="spellStart"/>
            <w:r w:rsidRPr="00E701C7">
              <w:rPr>
                <w:rFonts w:ascii="굴림" w:eastAsia="굴림" w:hAnsi="굴림" w:cs="굴림"/>
                <w:kern w:val="0"/>
                <w:sz w:val="24"/>
                <w:szCs w:val="24"/>
              </w:rPr>
              <w:t>발틱</w:t>
            </w:r>
            <w:proofErr w:type="spellEnd"/>
            <w:r w:rsidRPr="00E701C7">
              <w:rPr>
                <w:rFonts w:ascii="굴림" w:eastAsia="굴림" w:hAnsi="굴림" w:cs="굴림"/>
                <w:kern w:val="0"/>
                <w:sz w:val="24"/>
                <w:szCs w:val="24"/>
              </w:rPr>
              <w:t xml:space="preserve">, </w:t>
            </w:r>
            <w:proofErr w:type="spellStart"/>
            <w:r w:rsidRPr="00E701C7">
              <w:rPr>
                <w:rFonts w:ascii="굴림" w:eastAsia="굴림" w:hAnsi="굴림" w:cs="굴림"/>
                <w:kern w:val="0"/>
                <w:sz w:val="24"/>
                <w:szCs w:val="24"/>
              </w:rPr>
              <w:t>카프카즈</w:t>
            </w:r>
            <w:proofErr w:type="spellEnd"/>
            <w:r w:rsidRPr="00E701C7">
              <w:rPr>
                <w:rFonts w:ascii="굴림" w:eastAsia="굴림" w:hAnsi="굴림" w:cs="굴림"/>
                <w:kern w:val="0"/>
                <w:sz w:val="24"/>
                <w:szCs w:val="24"/>
              </w:rPr>
              <w:t xml:space="preserve">, 중앙아시아) 또는 특정 국가의 </w:t>
            </w:r>
            <w:r w:rsidRPr="00E701C7">
              <w:rPr>
                <w:rFonts w:ascii="굴림" w:eastAsia="굴림" w:hAnsi="굴림" w:cs="굴림"/>
                <w:kern w:val="0"/>
                <w:sz w:val="24"/>
                <w:szCs w:val="24"/>
              </w:rPr>
              <w:lastRenderedPageBreak/>
              <w:t>정치체제와 외교정책을 집중적으로 연구한다.</w:t>
            </w:r>
          </w:p>
        </w:tc>
      </w:tr>
      <w:tr w:rsidR="00E701C7" w:rsidRPr="00E701C7" w14:paraId="301409E3"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5F771F1"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0DB0D61"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E9D327B"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근현대정치사 연구</w:t>
            </w:r>
          </w:p>
        </w:tc>
        <w:tc>
          <w:tcPr>
            <w:tcW w:w="0" w:type="auto"/>
            <w:tcBorders>
              <w:top w:val="outset" w:sz="6" w:space="0" w:color="auto"/>
              <w:left w:val="outset" w:sz="6" w:space="0" w:color="auto"/>
              <w:bottom w:val="outset" w:sz="6" w:space="0" w:color="auto"/>
              <w:right w:val="outset" w:sz="6" w:space="0" w:color="auto"/>
            </w:tcBorders>
            <w:vAlign w:val="center"/>
            <w:hideMark/>
          </w:tcPr>
          <w:p w14:paraId="7FA67644"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proofErr w:type="spellStart"/>
            <w:r w:rsidRPr="00E701C7">
              <w:rPr>
                <w:rFonts w:ascii="굴림" w:eastAsia="굴림" w:hAnsi="굴림" w:cs="굴림"/>
                <w:kern w:val="0"/>
                <w:sz w:val="24"/>
                <w:szCs w:val="24"/>
              </w:rPr>
              <w:t>소연방</w:t>
            </w:r>
            <w:proofErr w:type="spellEnd"/>
            <w:r w:rsidRPr="00E701C7">
              <w:rPr>
                <w:rFonts w:ascii="굴림" w:eastAsia="굴림" w:hAnsi="굴림" w:cs="굴림"/>
                <w:kern w:val="0"/>
                <w:sz w:val="24"/>
                <w:szCs w:val="24"/>
              </w:rPr>
              <w:t xml:space="preserve"> 체제의 성립 이래 레닌시대부터 현대 러시아 시대에 이르기까지 각 지도자별 주요 대내외정책 내용을 정치변동 과정과 양태를 중심으로 연구한다.</w:t>
            </w:r>
          </w:p>
        </w:tc>
      </w:tr>
      <w:tr w:rsidR="00E701C7" w:rsidRPr="00E701C7" w14:paraId="31CC9F0E"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BCC149F"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F3FD25B"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E75C88C"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대외정책론</w:t>
            </w:r>
          </w:p>
        </w:tc>
        <w:tc>
          <w:tcPr>
            <w:tcW w:w="0" w:type="auto"/>
            <w:tcBorders>
              <w:top w:val="outset" w:sz="6" w:space="0" w:color="auto"/>
              <w:left w:val="outset" w:sz="6" w:space="0" w:color="auto"/>
              <w:bottom w:val="outset" w:sz="6" w:space="0" w:color="auto"/>
              <w:right w:val="outset" w:sz="6" w:space="0" w:color="auto"/>
            </w:tcBorders>
            <w:vAlign w:val="center"/>
            <w:hideMark/>
          </w:tcPr>
          <w:p w14:paraId="479B7462"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proofErr w:type="spellStart"/>
            <w:r w:rsidRPr="00E701C7">
              <w:rPr>
                <w:rFonts w:ascii="굴림" w:eastAsia="굴림" w:hAnsi="굴림" w:cs="굴림"/>
                <w:kern w:val="0"/>
                <w:sz w:val="24"/>
                <w:szCs w:val="24"/>
              </w:rPr>
              <w:t>제정러시아</w:t>
            </w:r>
            <w:proofErr w:type="spellEnd"/>
            <w:r w:rsidRPr="00E701C7">
              <w:rPr>
                <w:rFonts w:ascii="굴림" w:eastAsia="굴림" w:hAnsi="굴림" w:cs="굴림"/>
                <w:kern w:val="0"/>
                <w:sz w:val="24"/>
                <w:szCs w:val="24"/>
              </w:rPr>
              <w:t xml:space="preserve"> 시기-소비에트 시기-</w:t>
            </w:r>
            <w:proofErr w:type="spellStart"/>
            <w:r w:rsidRPr="00E701C7">
              <w:rPr>
                <w:rFonts w:ascii="굴림" w:eastAsia="굴림" w:hAnsi="굴림" w:cs="굴림"/>
                <w:kern w:val="0"/>
                <w:sz w:val="24"/>
                <w:szCs w:val="24"/>
              </w:rPr>
              <w:t>현대러시아</w:t>
            </w:r>
            <w:proofErr w:type="spellEnd"/>
            <w:r w:rsidRPr="00E701C7">
              <w:rPr>
                <w:rFonts w:ascii="굴림" w:eastAsia="굴림" w:hAnsi="굴림" w:cs="굴림"/>
                <w:kern w:val="0"/>
                <w:sz w:val="24"/>
                <w:szCs w:val="24"/>
              </w:rPr>
              <w:t xml:space="preserve"> 시기를 관통하는 러시아 외교정책의 특성을 지속과 변화라는 관점에서 분석한다. 아울러 러시아 대외정책 결정에 영향을 주는 다양한 요소들을 살펴보고, 현대 러시아 외교정책의 과제와 쟁점을 고찰하며, 크레믈린, 외무부, 군부, 정보기관 사이에 </w:t>
            </w:r>
            <w:proofErr w:type="spellStart"/>
            <w:r w:rsidRPr="00E701C7">
              <w:rPr>
                <w:rFonts w:ascii="굴림" w:eastAsia="굴림" w:hAnsi="굴림" w:cs="굴림"/>
                <w:kern w:val="0"/>
                <w:sz w:val="24"/>
                <w:szCs w:val="24"/>
              </w:rPr>
              <w:t>조정ㆍ수립되는</w:t>
            </w:r>
            <w:proofErr w:type="spellEnd"/>
            <w:r w:rsidRPr="00E701C7">
              <w:rPr>
                <w:rFonts w:ascii="굴림" w:eastAsia="굴림" w:hAnsi="굴림" w:cs="굴림"/>
                <w:kern w:val="0"/>
                <w:sz w:val="24"/>
                <w:szCs w:val="24"/>
              </w:rPr>
              <w:t xml:space="preserve"> 외교정책 결정 메커니즘을 파악한다.</w:t>
            </w:r>
          </w:p>
        </w:tc>
      </w:tr>
      <w:tr w:rsidR="00E701C7" w:rsidRPr="00E701C7" w14:paraId="0E5354A9" w14:textId="77777777" w:rsidTr="00E701C7">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BFBFB"/>
            <w:vAlign w:val="center"/>
            <w:hideMark/>
          </w:tcPr>
          <w:p w14:paraId="11FEB28E" w14:textId="77777777" w:rsidR="00E701C7" w:rsidRPr="00E701C7" w:rsidRDefault="00E701C7" w:rsidP="00E701C7">
            <w:pPr>
              <w:widowControl/>
              <w:wordWrap/>
              <w:autoSpaceDE/>
              <w:autoSpaceDN/>
              <w:spacing w:after="0" w:line="240" w:lineRule="auto"/>
              <w:jc w:val="center"/>
              <w:rPr>
                <w:rFonts w:ascii="굴림" w:eastAsia="굴림" w:hAnsi="굴림" w:cs="굴림"/>
                <w:b/>
                <w:bCs/>
                <w:kern w:val="0"/>
                <w:sz w:val="24"/>
                <w:szCs w:val="24"/>
              </w:rPr>
            </w:pPr>
            <w:r w:rsidRPr="00E701C7">
              <w:rPr>
                <w:rFonts w:ascii="굴림" w:eastAsia="굴림" w:hAnsi="굴림" w:cs="굴림"/>
                <w:b/>
                <w:bCs/>
                <w:kern w:val="0"/>
                <w:sz w:val="24"/>
                <w:szCs w:val="24"/>
              </w:rPr>
              <w:t>경제</w:t>
            </w:r>
            <w:r w:rsidRPr="00E701C7">
              <w:rPr>
                <w:rFonts w:ascii="굴림" w:eastAsia="굴림" w:hAnsi="굴림" w:cs="굴림"/>
                <w:b/>
                <w:bCs/>
                <w:kern w:val="0"/>
                <w:sz w:val="24"/>
                <w:szCs w:val="24"/>
              </w:rPr>
              <w:br/>
              <w:t>통상</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7314BC96" w14:textId="77777777" w:rsidR="00E701C7" w:rsidRPr="00E701C7" w:rsidRDefault="00E701C7" w:rsidP="00E701C7">
            <w:pPr>
              <w:widowControl/>
              <w:wordWrap/>
              <w:autoSpaceDE/>
              <w:autoSpaceDN/>
              <w:spacing w:after="0" w:line="240" w:lineRule="auto"/>
              <w:jc w:val="center"/>
              <w:rPr>
                <w:rFonts w:ascii="굴림" w:eastAsia="굴림" w:hAnsi="굴림" w:cs="굴림"/>
                <w:b/>
                <w:bCs/>
                <w:kern w:val="0"/>
                <w:sz w:val="24"/>
                <w:szCs w:val="24"/>
              </w:rPr>
            </w:pPr>
            <w:proofErr w:type="spellStart"/>
            <w:r w:rsidRPr="00E701C7">
              <w:rPr>
                <w:rFonts w:ascii="굴림" w:eastAsia="굴림" w:hAnsi="굴림" w:cs="굴림"/>
                <w:b/>
                <w:bCs/>
                <w:kern w:val="0"/>
                <w:sz w:val="24"/>
                <w:szCs w:val="24"/>
              </w:rPr>
              <w:t>석ㆍ박사</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7D93BFDF"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경제론</w:t>
            </w:r>
          </w:p>
        </w:tc>
        <w:tc>
          <w:tcPr>
            <w:tcW w:w="0" w:type="auto"/>
            <w:tcBorders>
              <w:top w:val="outset" w:sz="6" w:space="0" w:color="auto"/>
              <w:left w:val="outset" w:sz="6" w:space="0" w:color="auto"/>
              <w:bottom w:val="outset" w:sz="6" w:space="0" w:color="auto"/>
              <w:right w:val="outset" w:sz="6" w:space="0" w:color="auto"/>
            </w:tcBorders>
            <w:vAlign w:val="center"/>
            <w:hideMark/>
          </w:tcPr>
          <w:p w14:paraId="2834D81B"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소련의 해체 이후 시장경제체제의 도입과 실행으로 시작된 러시아의 경제발전 이론과 거시 및 미시 경제정책을 분석하고, 아울러 가격자유화, 사유화, 대외시장 개방 등 시장경제 착근 과정에서 드러난 폐단과 성과를 검토한다.</w:t>
            </w:r>
          </w:p>
        </w:tc>
      </w:tr>
      <w:tr w:rsidR="00E701C7" w:rsidRPr="00E701C7" w14:paraId="363432EA"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DE38A7F"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0D44FF55"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B042783"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경제세미나</w:t>
            </w:r>
          </w:p>
        </w:tc>
        <w:tc>
          <w:tcPr>
            <w:tcW w:w="0" w:type="auto"/>
            <w:tcBorders>
              <w:top w:val="outset" w:sz="6" w:space="0" w:color="auto"/>
              <w:left w:val="outset" w:sz="6" w:space="0" w:color="auto"/>
              <w:bottom w:val="outset" w:sz="6" w:space="0" w:color="auto"/>
              <w:right w:val="outset" w:sz="6" w:space="0" w:color="auto"/>
            </w:tcBorders>
            <w:vAlign w:val="center"/>
            <w:hideMark/>
          </w:tcPr>
          <w:p w14:paraId="596C98F1"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경제의 주요 이슈들, 예컨대 러시아 거시경제지표, 농업개혁, 토지개혁, 연금개혁, 정경유착, 에너지 산업의 국유화 등에 대한 자유 주제를 선정하여 발표하고, 토론을 통해 러시아 경제 전반에 대한 이해를 높인다.</w:t>
            </w:r>
          </w:p>
        </w:tc>
      </w:tr>
      <w:tr w:rsidR="00E701C7" w:rsidRPr="00E701C7" w14:paraId="433A6D0E"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B91FAED"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A54073F"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4A70216"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러시아의 외국인 투자환경과 진출전략</w:t>
            </w:r>
          </w:p>
        </w:tc>
        <w:tc>
          <w:tcPr>
            <w:tcW w:w="0" w:type="auto"/>
            <w:tcBorders>
              <w:top w:val="outset" w:sz="6" w:space="0" w:color="auto"/>
              <w:left w:val="outset" w:sz="6" w:space="0" w:color="auto"/>
              <w:bottom w:val="outset" w:sz="6" w:space="0" w:color="auto"/>
              <w:right w:val="outset" w:sz="6" w:space="0" w:color="auto"/>
            </w:tcBorders>
            <w:vAlign w:val="center"/>
            <w:hideMark/>
          </w:tcPr>
          <w:p w14:paraId="1607C5C2"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러시아의 산업구조, 수출입 및 금융제도, 조세 및 회계제도, 소비시장과 유통구조, 러시아인의 상관행과 협상요령 등에 대한 토론식 수업을 통해 러시아 시장 진출에 요구되는 실무적 능력을 함양한다.</w:t>
            </w:r>
          </w:p>
        </w:tc>
      </w:tr>
      <w:tr w:rsidR="00E701C7" w:rsidRPr="00E701C7" w14:paraId="6DE8BE4B"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3769A2A"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804FC32"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24BFA2F"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대외경제정책론</w:t>
            </w:r>
          </w:p>
        </w:tc>
        <w:tc>
          <w:tcPr>
            <w:tcW w:w="0" w:type="auto"/>
            <w:tcBorders>
              <w:top w:val="outset" w:sz="6" w:space="0" w:color="auto"/>
              <w:left w:val="outset" w:sz="6" w:space="0" w:color="auto"/>
              <w:bottom w:val="outset" w:sz="6" w:space="0" w:color="auto"/>
              <w:right w:val="outset" w:sz="6" w:space="0" w:color="auto"/>
            </w:tcBorders>
            <w:vAlign w:val="center"/>
            <w:hideMark/>
          </w:tcPr>
          <w:p w14:paraId="57C9A5C1"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세계경제체제로의 편입을 위한 러시아 대외경제정책을 외국자본의 유입, 러시아 자본의 유출, 대외무역구조, 러시아와 IMF, 러시아와 WTO, 러시아와 EU, 러시아와 APEC, 러시아의 대외채무, 변동환율제도의 운영 등을 중심으로 고찰한다.</w:t>
            </w:r>
          </w:p>
        </w:tc>
      </w:tr>
      <w:tr w:rsidR="00E701C7" w:rsidRPr="00E701C7" w14:paraId="092BE179"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4D933A4"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B9EDFBC"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8FA223D"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경제법제도 연구</w:t>
            </w:r>
          </w:p>
        </w:tc>
        <w:tc>
          <w:tcPr>
            <w:tcW w:w="0" w:type="auto"/>
            <w:tcBorders>
              <w:top w:val="outset" w:sz="6" w:space="0" w:color="auto"/>
              <w:left w:val="outset" w:sz="6" w:space="0" w:color="auto"/>
              <w:bottom w:val="outset" w:sz="6" w:space="0" w:color="auto"/>
              <w:right w:val="outset" w:sz="6" w:space="0" w:color="auto"/>
            </w:tcBorders>
            <w:vAlign w:val="center"/>
            <w:hideMark/>
          </w:tcPr>
          <w:p w14:paraId="3F004A36"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 xml:space="preserve">외국인 </w:t>
            </w:r>
            <w:proofErr w:type="spellStart"/>
            <w:r w:rsidRPr="00E701C7">
              <w:rPr>
                <w:rFonts w:ascii="굴림" w:eastAsia="굴림" w:hAnsi="굴림" w:cs="굴림"/>
                <w:kern w:val="0"/>
                <w:sz w:val="24"/>
                <w:szCs w:val="24"/>
              </w:rPr>
              <w:t>투자법</w:t>
            </w:r>
            <w:proofErr w:type="spellEnd"/>
            <w:r w:rsidRPr="00E701C7">
              <w:rPr>
                <w:rFonts w:ascii="굴림" w:eastAsia="굴림" w:hAnsi="굴림" w:cs="굴림"/>
                <w:kern w:val="0"/>
                <w:sz w:val="24"/>
                <w:szCs w:val="24"/>
              </w:rPr>
              <w:t>, 상표법, 기업법, 특허법 등 일련의 경제관련 법령들을 발표를 통해 토론함으로써 러시아 경제법제도에 관한 전문적 지식을 함양한다.</w:t>
            </w:r>
          </w:p>
        </w:tc>
      </w:tr>
      <w:tr w:rsidR="00E701C7" w:rsidRPr="00E701C7" w14:paraId="5B7463C5"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37588FD"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F154E4A"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F695ACD"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proofErr w:type="spellStart"/>
            <w:r w:rsidRPr="00E701C7">
              <w:rPr>
                <w:rFonts w:ascii="굴림" w:eastAsia="굴림" w:hAnsi="굴림" w:cs="굴림"/>
                <w:kern w:val="0"/>
                <w:sz w:val="24"/>
                <w:szCs w:val="24"/>
              </w:rPr>
              <w:t>시베리아ㆍ극동지역</w:t>
            </w:r>
            <w:proofErr w:type="spellEnd"/>
            <w:r w:rsidRPr="00E701C7">
              <w:rPr>
                <w:rFonts w:ascii="굴림" w:eastAsia="굴림" w:hAnsi="굴림" w:cs="굴림"/>
                <w:kern w:val="0"/>
                <w:sz w:val="24"/>
                <w:szCs w:val="24"/>
              </w:rPr>
              <w:t xml:space="preserve"> 경제</w:t>
            </w:r>
          </w:p>
        </w:tc>
        <w:tc>
          <w:tcPr>
            <w:tcW w:w="0" w:type="auto"/>
            <w:tcBorders>
              <w:top w:val="outset" w:sz="6" w:space="0" w:color="auto"/>
              <w:left w:val="outset" w:sz="6" w:space="0" w:color="auto"/>
              <w:bottom w:val="outset" w:sz="6" w:space="0" w:color="auto"/>
              <w:right w:val="outset" w:sz="6" w:space="0" w:color="auto"/>
            </w:tcBorders>
            <w:vAlign w:val="center"/>
            <w:hideMark/>
          </w:tcPr>
          <w:p w14:paraId="37CD564C"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한국과 인접한 러시아 시베리아 극동지역의 산업경제 현황, 에너지자원 개발 현황, 중앙정부의 시베리아 극동지역 개발 및 TSR 활성화 전략, 사할린 가스전 개발 현황 등을 분석하고 연구한다.</w:t>
            </w:r>
          </w:p>
        </w:tc>
      </w:tr>
      <w:tr w:rsidR="00E701C7" w:rsidRPr="00E701C7" w14:paraId="4FCA1C09"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B246552"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E4FABB7"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17B7CC6"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CIS 경제와 투자환경</w:t>
            </w:r>
          </w:p>
        </w:tc>
        <w:tc>
          <w:tcPr>
            <w:tcW w:w="0" w:type="auto"/>
            <w:tcBorders>
              <w:top w:val="outset" w:sz="6" w:space="0" w:color="auto"/>
              <w:left w:val="outset" w:sz="6" w:space="0" w:color="auto"/>
              <w:bottom w:val="outset" w:sz="6" w:space="0" w:color="auto"/>
              <w:right w:val="outset" w:sz="6" w:space="0" w:color="auto"/>
            </w:tcBorders>
            <w:vAlign w:val="center"/>
            <w:hideMark/>
          </w:tcPr>
          <w:p w14:paraId="696E83FB"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CIS 역내 국가들의 경제정책과 경제 성장 추이를 분석하고, 외국인 투자를 위한 CIS 제국의 경제적 토대와 법규 및 제도 등을 살펴본다.</w:t>
            </w:r>
          </w:p>
        </w:tc>
      </w:tr>
      <w:tr w:rsidR="00E701C7" w:rsidRPr="00E701C7" w14:paraId="0E7E3838"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7A255AC"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49BD5723"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FC4C7A2"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CIS 경제세미나</w:t>
            </w:r>
          </w:p>
        </w:tc>
        <w:tc>
          <w:tcPr>
            <w:tcW w:w="0" w:type="auto"/>
            <w:tcBorders>
              <w:top w:val="outset" w:sz="6" w:space="0" w:color="auto"/>
              <w:left w:val="outset" w:sz="6" w:space="0" w:color="auto"/>
              <w:bottom w:val="outset" w:sz="6" w:space="0" w:color="auto"/>
              <w:right w:val="outset" w:sz="6" w:space="0" w:color="auto"/>
            </w:tcBorders>
            <w:vAlign w:val="center"/>
            <w:hideMark/>
          </w:tcPr>
          <w:p w14:paraId="3B2B7D99"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CIS 국가들 간의 경제적 상호작용, 한국-CIS간 경제관계, CIS 국가들의 경제개혁과 대외경제정책, 카스피해 에너지개발 등 CIS 경제와 관련된 자유주제를 선택하여 발표하고, 토론을 통해 CIS 경제에 대한 이해의 폭을 넓힌다.</w:t>
            </w:r>
          </w:p>
        </w:tc>
      </w:tr>
      <w:tr w:rsidR="00E701C7" w:rsidRPr="00E701C7" w14:paraId="32B14743"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B3F6375"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9D7524C"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47D22CD"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proofErr w:type="spellStart"/>
            <w:r w:rsidRPr="00E701C7">
              <w:rPr>
                <w:rFonts w:ascii="굴림" w:eastAsia="굴림" w:hAnsi="굴림" w:cs="굴림"/>
                <w:kern w:val="0"/>
                <w:sz w:val="24"/>
                <w:szCs w:val="24"/>
              </w:rPr>
              <w:t>러시아ㆍ</w:t>
            </w:r>
            <w:proofErr w:type="spellEnd"/>
            <w:r w:rsidRPr="00E701C7">
              <w:rPr>
                <w:rFonts w:ascii="굴림" w:eastAsia="굴림" w:hAnsi="굴림" w:cs="굴림"/>
                <w:kern w:val="0"/>
                <w:sz w:val="24"/>
                <w:szCs w:val="24"/>
              </w:rPr>
              <w:t>CIS 투자법률업무 실무</w:t>
            </w:r>
          </w:p>
        </w:tc>
        <w:tc>
          <w:tcPr>
            <w:tcW w:w="0" w:type="auto"/>
            <w:tcBorders>
              <w:top w:val="outset" w:sz="6" w:space="0" w:color="auto"/>
              <w:left w:val="outset" w:sz="6" w:space="0" w:color="auto"/>
              <w:bottom w:val="outset" w:sz="6" w:space="0" w:color="auto"/>
              <w:right w:val="outset" w:sz="6" w:space="0" w:color="auto"/>
            </w:tcBorders>
            <w:vAlign w:val="center"/>
            <w:hideMark/>
          </w:tcPr>
          <w:p w14:paraId="4FACC93F"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 xml:space="preserve">러시아 및 중앙아시아 국가의 투자법제에 대해 연구하고 해당 지역에 진출하는 한국 기업이 겪고 있는 다양한 법률사안들에 대한 Case Study를 </w:t>
            </w:r>
            <w:proofErr w:type="spellStart"/>
            <w:r w:rsidRPr="00E701C7">
              <w:rPr>
                <w:rFonts w:ascii="굴림" w:eastAsia="굴림" w:hAnsi="굴림" w:cs="굴림"/>
                <w:kern w:val="0"/>
                <w:sz w:val="24"/>
                <w:szCs w:val="24"/>
              </w:rPr>
              <w:t>진행함으로서</w:t>
            </w:r>
            <w:proofErr w:type="spellEnd"/>
            <w:r w:rsidRPr="00E701C7">
              <w:rPr>
                <w:rFonts w:ascii="굴림" w:eastAsia="굴림" w:hAnsi="굴림" w:cs="굴림"/>
                <w:kern w:val="0"/>
                <w:sz w:val="24"/>
                <w:szCs w:val="24"/>
              </w:rPr>
              <w:t xml:space="preserve"> 러시아 및 중앙아시아 업무 시 필요한 법률실무를 체험한다. 그 외에 로펌 및 변호사 활용법과 효율적인 법률업무 처리 방법에 대한 실제 사례들을 함께 연구하면서 현업에서 바로 적용할 수 있는 다양한 정보 및 실무 능력을 기르는데 주안점을 둔다.</w:t>
            </w:r>
          </w:p>
        </w:tc>
      </w:tr>
      <w:tr w:rsidR="00E701C7" w:rsidRPr="00E701C7" w14:paraId="775AB3A4"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60792DB"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B99BA44"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38BB352"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 xml:space="preserve">러시아의 북극정책과 </w:t>
            </w:r>
            <w:proofErr w:type="spellStart"/>
            <w:r w:rsidRPr="00E701C7">
              <w:rPr>
                <w:rFonts w:ascii="굴림" w:eastAsia="굴림" w:hAnsi="굴림" w:cs="굴림"/>
                <w:kern w:val="0"/>
                <w:sz w:val="24"/>
                <w:szCs w:val="24"/>
              </w:rPr>
              <w:t>극동시베리아</w:t>
            </w:r>
            <w:proofErr w:type="spellEnd"/>
            <w:r w:rsidRPr="00E701C7">
              <w:rPr>
                <w:rFonts w:ascii="굴림" w:eastAsia="굴림" w:hAnsi="굴림" w:cs="굴림"/>
                <w:kern w:val="0"/>
                <w:sz w:val="24"/>
                <w:szCs w:val="24"/>
              </w:rPr>
              <w:t xml:space="preserve"> 개발전략 연구</w:t>
            </w:r>
          </w:p>
        </w:tc>
        <w:tc>
          <w:tcPr>
            <w:tcW w:w="0" w:type="auto"/>
            <w:tcBorders>
              <w:top w:val="outset" w:sz="6" w:space="0" w:color="auto"/>
              <w:left w:val="outset" w:sz="6" w:space="0" w:color="auto"/>
              <w:bottom w:val="outset" w:sz="6" w:space="0" w:color="auto"/>
              <w:right w:val="outset" w:sz="6" w:space="0" w:color="auto"/>
            </w:tcBorders>
            <w:vAlign w:val="center"/>
            <w:hideMark/>
          </w:tcPr>
          <w:p w14:paraId="316B2AEE"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러시아의 북극과 극동·시베리아 지역은 러시아의 지속적인 경제성장과 국가발전을 가능케 할 신 성장 동력으로서 높은 관심을 받고 있다. 이미 국가 주도로 다양한 프로젝트가 시행되고 있을 뿐만 아니라, 한국과의 협력 가능성이 높다는 점에서 한반도에 가지는 정치·경제적 의미 역시 깊다. 따라서 이 지역에 대한 러시아의 정책과 전략을 보다 심층적으로 고찰할 필요가 있다.</w:t>
            </w:r>
          </w:p>
        </w:tc>
      </w:tr>
      <w:tr w:rsidR="00E701C7" w:rsidRPr="00E701C7" w14:paraId="6177BCAE"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DAA89D8"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427719A1" w14:textId="77777777" w:rsidR="00E701C7" w:rsidRPr="00E701C7" w:rsidRDefault="00E701C7" w:rsidP="00E701C7">
            <w:pPr>
              <w:widowControl/>
              <w:wordWrap/>
              <w:autoSpaceDE/>
              <w:autoSpaceDN/>
              <w:spacing w:after="0" w:line="240" w:lineRule="auto"/>
              <w:jc w:val="center"/>
              <w:rPr>
                <w:rFonts w:ascii="굴림" w:eastAsia="굴림" w:hAnsi="굴림" w:cs="굴림"/>
                <w:b/>
                <w:bCs/>
                <w:kern w:val="0"/>
                <w:sz w:val="24"/>
                <w:szCs w:val="24"/>
              </w:rPr>
            </w:pPr>
            <w:r w:rsidRPr="00E701C7">
              <w:rPr>
                <w:rFonts w:ascii="굴림" w:eastAsia="굴림" w:hAnsi="굴림" w:cs="굴림"/>
                <w:b/>
                <w:bCs/>
                <w:kern w:val="0"/>
                <w:sz w:val="24"/>
                <w:szCs w:val="24"/>
              </w:rPr>
              <w:t>박사</w:t>
            </w:r>
          </w:p>
        </w:tc>
        <w:tc>
          <w:tcPr>
            <w:tcW w:w="0" w:type="auto"/>
            <w:tcBorders>
              <w:top w:val="outset" w:sz="6" w:space="0" w:color="auto"/>
              <w:left w:val="outset" w:sz="6" w:space="0" w:color="auto"/>
              <w:bottom w:val="outset" w:sz="6" w:space="0" w:color="auto"/>
              <w:right w:val="outset" w:sz="6" w:space="0" w:color="auto"/>
            </w:tcBorders>
            <w:vAlign w:val="center"/>
            <w:hideMark/>
          </w:tcPr>
          <w:p w14:paraId="6E1F208F"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CIS 경제론</w:t>
            </w:r>
          </w:p>
        </w:tc>
        <w:tc>
          <w:tcPr>
            <w:tcW w:w="0" w:type="auto"/>
            <w:tcBorders>
              <w:top w:val="outset" w:sz="6" w:space="0" w:color="auto"/>
              <w:left w:val="outset" w:sz="6" w:space="0" w:color="auto"/>
              <w:bottom w:val="outset" w:sz="6" w:space="0" w:color="auto"/>
              <w:right w:val="outset" w:sz="6" w:space="0" w:color="auto"/>
            </w:tcBorders>
            <w:vAlign w:val="center"/>
            <w:hideMark/>
          </w:tcPr>
          <w:p w14:paraId="3B30FD71"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박사과정 수업으로서 CIS 제국 가운데 수강생이 전공하고자 하는 특정 지역(</w:t>
            </w:r>
            <w:proofErr w:type="spellStart"/>
            <w:r w:rsidRPr="00E701C7">
              <w:rPr>
                <w:rFonts w:ascii="굴림" w:eastAsia="굴림" w:hAnsi="굴림" w:cs="굴림"/>
                <w:kern w:val="0"/>
                <w:sz w:val="24"/>
                <w:szCs w:val="24"/>
              </w:rPr>
              <w:t>발틱</w:t>
            </w:r>
            <w:proofErr w:type="spellEnd"/>
            <w:r w:rsidRPr="00E701C7">
              <w:rPr>
                <w:rFonts w:ascii="굴림" w:eastAsia="굴림" w:hAnsi="굴림" w:cs="굴림"/>
                <w:kern w:val="0"/>
                <w:sz w:val="24"/>
                <w:szCs w:val="24"/>
              </w:rPr>
              <w:t xml:space="preserve">, </w:t>
            </w:r>
            <w:proofErr w:type="spellStart"/>
            <w:r w:rsidRPr="00E701C7">
              <w:rPr>
                <w:rFonts w:ascii="굴림" w:eastAsia="굴림" w:hAnsi="굴림" w:cs="굴림"/>
                <w:kern w:val="0"/>
                <w:sz w:val="24"/>
                <w:szCs w:val="24"/>
              </w:rPr>
              <w:t>카프카즈</w:t>
            </w:r>
            <w:proofErr w:type="spellEnd"/>
            <w:r w:rsidRPr="00E701C7">
              <w:rPr>
                <w:rFonts w:ascii="굴림" w:eastAsia="굴림" w:hAnsi="굴림" w:cs="굴림"/>
                <w:kern w:val="0"/>
                <w:sz w:val="24"/>
                <w:szCs w:val="24"/>
              </w:rPr>
              <w:t>, 중앙아시아) 또는 특정 국가의 대내외 경제정책을 집중적으로 연구한다.</w:t>
            </w:r>
          </w:p>
        </w:tc>
      </w:tr>
      <w:tr w:rsidR="00E701C7" w:rsidRPr="00E701C7" w14:paraId="064CB79D"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98E36E0"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FDC1D24"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A56F240"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 xml:space="preserve">러시아 </w:t>
            </w:r>
            <w:proofErr w:type="spellStart"/>
            <w:r w:rsidRPr="00E701C7">
              <w:rPr>
                <w:rFonts w:ascii="굴림" w:eastAsia="굴림" w:hAnsi="굴림" w:cs="굴림"/>
                <w:kern w:val="0"/>
                <w:sz w:val="24"/>
                <w:szCs w:val="24"/>
              </w:rPr>
              <w:t>시장론</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24986AFA"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 xml:space="preserve">자본주의 경제체제 도입 이후 작동되고 있는 러시아 시장경제의 현황과 특징을 주식시장, </w:t>
            </w:r>
            <w:r w:rsidRPr="00E701C7">
              <w:rPr>
                <w:rFonts w:ascii="굴림" w:eastAsia="굴림" w:hAnsi="굴림" w:cs="굴림"/>
                <w:kern w:val="0"/>
                <w:sz w:val="24"/>
                <w:szCs w:val="24"/>
              </w:rPr>
              <w:lastRenderedPageBreak/>
              <w:t>금융시장, 선물시장, 노동시장, 건설시장, IT 시장 등을 중심으로 분석한다.</w:t>
            </w:r>
          </w:p>
        </w:tc>
      </w:tr>
      <w:tr w:rsidR="00E701C7" w:rsidRPr="00E701C7" w14:paraId="1CDB9E1C"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82CBDC1"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7786608"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0EF47B3"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현대 러시아 경제사 연구</w:t>
            </w:r>
          </w:p>
        </w:tc>
        <w:tc>
          <w:tcPr>
            <w:tcW w:w="0" w:type="auto"/>
            <w:tcBorders>
              <w:top w:val="outset" w:sz="6" w:space="0" w:color="auto"/>
              <w:left w:val="outset" w:sz="6" w:space="0" w:color="auto"/>
              <w:bottom w:val="outset" w:sz="6" w:space="0" w:color="auto"/>
              <w:right w:val="outset" w:sz="6" w:space="0" w:color="auto"/>
            </w:tcBorders>
            <w:vAlign w:val="center"/>
            <w:hideMark/>
          </w:tcPr>
          <w:p w14:paraId="569E9589"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1917년 소비에트 혁명 이후부터 현대까지 러시아 경제정책의 변천과정과 그 특징을 집중적으로 연구한다.</w:t>
            </w:r>
          </w:p>
        </w:tc>
      </w:tr>
      <w:tr w:rsidR="00E701C7" w:rsidRPr="00E701C7" w14:paraId="75205A16" w14:textId="77777777" w:rsidTr="00E701C7">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BFBFB"/>
            <w:vAlign w:val="center"/>
            <w:hideMark/>
          </w:tcPr>
          <w:p w14:paraId="304D5CE2" w14:textId="77777777" w:rsidR="00E701C7" w:rsidRPr="00E701C7" w:rsidRDefault="00E701C7" w:rsidP="00E701C7">
            <w:pPr>
              <w:widowControl/>
              <w:wordWrap/>
              <w:autoSpaceDE/>
              <w:autoSpaceDN/>
              <w:spacing w:after="0" w:line="240" w:lineRule="auto"/>
              <w:jc w:val="center"/>
              <w:rPr>
                <w:rFonts w:ascii="굴림" w:eastAsia="굴림" w:hAnsi="굴림" w:cs="굴림"/>
                <w:b/>
                <w:bCs/>
                <w:kern w:val="0"/>
                <w:sz w:val="24"/>
                <w:szCs w:val="24"/>
              </w:rPr>
            </w:pPr>
            <w:r w:rsidRPr="00E701C7">
              <w:rPr>
                <w:rFonts w:ascii="굴림" w:eastAsia="굴림" w:hAnsi="굴림" w:cs="굴림"/>
                <w:b/>
                <w:bCs/>
                <w:kern w:val="0"/>
                <w:sz w:val="24"/>
                <w:szCs w:val="24"/>
              </w:rPr>
              <w:t>사회</w:t>
            </w:r>
            <w:r w:rsidRPr="00E701C7">
              <w:rPr>
                <w:rFonts w:ascii="굴림" w:eastAsia="굴림" w:hAnsi="굴림" w:cs="굴림"/>
                <w:b/>
                <w:bCs/>
                <w:kern w:val="0"/>
                <w:sz w:val="24"/>
                <w:szCs w:val="24"/>
              </w:rPr>
              <w:br/>
              <w:t>문화</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2F1133C" w14:textId="77777777" w:rsidR="00E701C7" w:rsidRPr="00E701C7" w:rsidRDefault="00E701C7" w:rsidP="00E701C7">
            <w:pPr>
              <w:widowControl/>
              <w:wordWrap/>
              <w:autoSpaceDE/>
              <w:autoSpaceDN/>
              <w:spacing w:after="0" w:line="240" w:lineRule="auto"/>
              <w:jc w:val="center"/>
              <w:rPr>
                <w:rFonts w:ascii="굴림" w:eastAsia="굴림" w:hAnsi="굴림" w:cs="굴림"/>
                <w:b/>
                <w:bCs/>
                <w:kern w:val="0"/>
                <w:sz w:val="24"/>
                <w:szCs w:val="24"/>
              </w:rPr>
            </w:pPr>
            <w:proofErr w:type="spellStart"/>
            <w:r w:rsidRPr="00E701C7">
              <w:rPr>
                <w:rFonts w:ascii="굴림" w:eastAsia="굴림" w:hAnsi="굴림" w:cs="굴림"/>
                <w:b/>
                <w:bCs/>
                <w:kern w:val="0"/>
                <w:sz w:val="24"/>
                <w:szCs w:val="24"/>
              </w:rPr>
              <w:t>석ㆍ박사</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157BA311"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사회변동론</w:t>
            </w:r>
          </w:p>
        </w:tc>
        <w:tc>
          <w:tcPr>
            <w:tcW w:w="0" w:type="auto"/>
            <w:tcBorders>
              <w:top w:val="outset" w:sz="6" w:space="0" w:color="auto"/>
              <w:left w:val="outset" w:sz="6" w:space="0" w:color="auto"/>
              <w:bottom w:val="outset" w:sz="6" w:space="0" w:color="auto"/>
              <w:right w:val="outset" w:sz="6" w:space="0" w:color="auto"/>
            </w:tcBorders>
            <w:vAlign w:val="center"/>
            <w:hideMark/>
          </w:tcPr>
          <w:p w14:paraId="432B747B"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이 강좌는 시장민주주의로의 체제전환에 따른 급격한 사회변동을 탐색한다. 특히 사회 계층구조의 분화, 정경유착, 시민사회의 생성, 소비중심 문화, 노동조직의 약화, 마피아의 발호, 환락산업의 성장 등에 대한 세밀한 분석을 통해 새로운 러시아 사회문화 현상에 대한 이해의 폭을 넓힌다.</w:t>
            </w:r>
          </w:p>
        </w:tc>
      </w:tr>
      <w:tr w:rsidR="00E701C7" w:rsidRPr="00E701C7" w14:paraId="4128F3F7"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52D022A"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AB8EEFB"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3B4F86A"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사회문화 세미나</w:t>
            </w:r>
          </w:p>
        </w:tc>
        <w:tc>
          <w:tcPr>
            <w:tcW w:w="0" w:type="auto"/>
            <w:tcBorders>
              <w:top w:val="outset" w:sz="6" w:space="0" w:color="auto"/>
              <w:left w:val="outset" w:sz="6" w:space="0" w:color="auto"/>
              <w:bottom w:val="outset" w:sz="6" w:space="0" w:color="auto"/>
              <w:right w:val="outset" w:sz="6" w:space="0" w:color="auto"/>
            </w:tcBorders>
            <w:vAlign w:val="center"/>
            <w:hideMark/>
          </w:tcPr>
          <w:p w14:paraId="50AABD31"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 xml:space="preserve">보드카, 미르, </w:t>
            </w:r>
            <w:proofErr w:type="spellStart"/>
            <w:r w:rsidRPr="00E701C7">
              <w:rPr>
                <w:rFonts w:ascii="굴림" w:eastAsia="굴림" w:hAnsi="굴림" w:cs="굴림"/>
                <w:kern w:val="0"/>
                <w:sz w:val="24"/>
                <w:szCs w:val="24"/>
              </w:rPr>
              <w:t>쌍두독수리</w:t>
            </w:r>
            <w:proofErr w:type="spellEnd"/>
            <w:r w:rsidRPr="00E701C7">
              <w:rPr>
                <w:rFonts w:ascii="굴림" w:eastAsia="굴림" w:hAnsi="굴림" w:cs="굴림"/>
                <w:kern w:val="0"/>
                <w:sz w:val="24"/>
                <w:szCs w:val="24"/>
              </w:rPr>
              <w:t xml:space="preserve">, </w:t>
            </w:r>
            <w:proofErr w:type="spellStart"/>
            <w:r w:rsidRPr="00E701C7">
              <w:rPr>
                <w:rFonts w:ascii="굴림" w:eastAsia="굴림" w:hAnsi="굴림" w:cs="굴림"/>
                <w:kern w:val="0"/>
                <w:sz w:val="24"/>
                <w:szCs w:val="24"/>
              </w:rPr>
              <w:t>마트료쉬카</w:t>
            </w:r>
            <w:proofErr w:type="spellEnd"/>
            <w:r w:rsidRPr="00E701C7">
              <w:rPr>
                <w:rFonts w:ascii="굴림" w:eastAsia="굴림" w:hAnsi="굴림" w:cs="굴림"/>
                <w:kern w:val="0"/>
                <w:sz w:val="24"/>
                <w:szCs w:val="24"/>
              </w:rPr>
              <w:t xml:space="preserve">, </w:t>
            </w:r>
            <w:proofErr w:type="spellStart"/>
            <w:r w:rsidRPr="00E701C7">
              <w:rPr>
                <w:rFonts w:ascii="굴림" w:eastAsia="굴림" w:hAnsi="굴림" w:cs="굴림"/>
                <w:kern w:val="0"/>
                <w:sz w:val="24"/>
                <w:szCs w:val="24"/>
              </w:rPr>
              <w:t>다차</w:t>
            </w:r>
            <w:proofErr w:type="spellEnd"/>
            <w:r w:rsidRPr="00E701C7">
              <w:rPr>
                <w:rFonts w:ascii="굴림" w:eastAsia="굴림" w:hAnsi="굴림" w:cs="굴림"/>
                <w:kern w:val="0"/>
                <w:sz w:val="24"/>
                <w:szCs w:val="24"/>
              </w:rPr>
              <w:t>, 제3의 로마 등 러시아를 상징하는 몇 개의 키워드 학습을 통해 현대 러시아 사회와 문화의 특징을 심층적으로 이해한다.</w:t>
            </w:r>
          </w:p>
        </w:tc>
      </w:tr>
      <w:tr w:rsidR="00E701C7" w:rsidRPr="00E701C7" w14:paraId="073B2537"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B242B89"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5A71AB0"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6B78557"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문화론</w:t>
            </w:r>
          </w:p>
        </w:tc>
        <w:tc>
          <w:tcPr>
            <w:tcW w:w="0" w:type="auto"/>
            <w:tcBorders>
              <w:top w:val="outset" w:sz="6" w:space="0" w:color="auto"/>
              <w:left w:val="outset" w:sz="6" w:space="0" w:color="auto"/>
              <w:bottom w:val="outset" w:sz="6" w:space="0" w:color="auto"/>
              <w:right w:val="outset" w:sz="6" w:space="0" w:color="auto"/>
            </w:tcBorders>
            <w:vAlign w:val="center"/>
            <w:hideMark/>
          </w:tcPr>
          <w:p w14:paraId="09832550"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문화의 특수성과 일반성을 역사적 시각에서 인과적으로 밝힌다. 특히 역사적 전개과정에서 형성된 러시아의 문화 유형을 지리적, 안보적, 정치적, 종교적, 사회적, 경제적, 예술적 맥락에서 분류하고 그 특성을 고찰한다.</w:t>
            </w:r>
          </w:p>
        </w:tc>
      </w:tr>
      <w:tr w:rsidR="00E701C7" w:rsidRPr="00E701C7" w14:paraId="308CA08D"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30F5679"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E7508DD"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AE20D3B"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대중문화 연구</w:t>
            </w:r>
          </w:p>
        </w:tc>
        <w:tc>
          <w:tcPr>
            <w:tcW w:w="0" w:type="auto"/>
            <w:tcBorders>
              <w:top w:val="outset" w:sz="6" w:space="0" w:color="auto"/>
              <w:left w:val="outset" w:sz="6" w:space="0" w:color="auto"/>
              <w:bottom w:val="outset" w:sz="6" w:space="0" w:color="auto"/>
              <w:right w:val="outset" w:sz="6" w:space="0" w:color="auto"/>
            </w:tcBorders>
            <w:vAlign w:val="center"/>
            <w:hideMark/>
          </w:tcPr>
          <w:p w14:paraId="7D228671"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영화, 발레, 연극, 고전 및 현대 음악 등 러시아 대중문화에 대한 심층적 분석을 통해 러시아 대중문화 현상의 새로운 추이를 관찰한다.</w:t>
            </w:r>
          </w:p>
        </w:tc>
      </w:tr>
      <w:tr w:rsidR="00E701C7" w:rsidRPr="00E701C7" w14:paraId="6E679D6E"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DF812AC"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0F114F8"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BBE48AF"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언론 연구</w:t>
            </w:r>
          </w:p>
        </w:tc>
        <w:tc>
          <w:tcPr>
            <w:tcW w:w="0" w:type="auto"/>
            <w:tcBorders>
              <w:top w:val="outset" w:sz="6" w:space="0" w:color="auto"/>
              <w:left w:val="outset" w:sz="6" w:space="0" w:color="auto"/>
              <w:bottom w:val="outset" w:sz="6" w:space="0" w:color="auto"/>
              <w:right w:val="outset" w:sz="6" w:space="0" w:color="auto"/>
            </w:tcBorders>
            <w:vAlign w:val="center"/>
            <w:hideMark/>
          </w:tcPr>
          <w:p w14:paraId="5DF72C34"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소련의 해체 이후 우후죽순처럼 생겨난 러시아 대중언론매체(신문/라디오/TV/인터넷) 현황을 살펴보고, 러시아의 언론정책 변화과정과 특징 그리고 언론의 사회적 기능과 역할을 규명한다.</w:t>
            </w:r>
          </w:p>
        </w:tc>
      </w:tr>
      <w:tr w:rsidR="00E701C7" w:rsidRPr="00E701C7" w14:paraId="7C7436A5"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80F7D4C"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5469BA9"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0CE6E13"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정교회 연구</w:t>
            </w:r>
          </w:p>
        </w:tc>
        <w:tc>
          <w:tcPr>
            <w:tcW w:w="0" w:type="auto"/>
            <w:tcBorders>
              <w:top w:val="outset" w:sz="6" w:space="0" w:color="auto"/>
              <w:left w:val="outset" w:sz="6" w:space="0" w:color="auto"/>
              <w:bottom w:val="outset" w:sz="6" w:space="0" w:color="auto"/>
              <w:right w:val="outset" w:sz="6" w:space="0" w:color="auto"/>
            </w:tcBorders>
            <w:vAlign w:val="center"/>
            <w:hideMark/>
          </w:tcPr>
          <w:p w14:paraId="2A6193EA"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종교는 러시아인의 정신세계를 파악하기 위한 문화적 카테고리이다. 러시아의 기독교 수용과정과 발전 그리고 정교회의 의식 및 사회적 역할 등을 살펴보고 그것을 바탕으로 현 러시아 사회의 특수성을 이해한다.</w:t>
            </w:r>
          </w:p>
        </w:tc>
      </w:tr>
      <w:tr w:rsidR="00E701C7" w:rsidRPr="00E701C7" w14:paraId="15F08811"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1615274"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DA4DF04"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90C831C"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CIS 사회구조와 변동</w:t>
            </w:r>
          </w:p>
        </w:tc>
        <w:tc>
          <w:tcPr>
            <w:tcW w:w="0" w:type="auto"/>
            <w:tcBorders>
              <w:top w:val="outset" w:sz="6" w:space="0" w:color="auto"/>
              <w:left w:val="outset" w:sz="6" w:space="0" w:color="auto"/>
              <w:bottom w:val="outset" w:sz="6" w:space="0" w:color="auto"/>
              <w:right w:val="outset" w:sz="6" w:space="0" w:color="auto"/>
            </w:tcBorders>
            <w:vAlign w:val="center"/>
            <w:hideMark/>
          </w:tcPr>
          <w:p w14:paraId="100E76CE"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 xml:space="preserve">독립 이후 CIS 제국 내에서 다양한 형태로 발현되고 있는 계층분화 및 사회갈등의 양상을 고찰하고, 후발 산업화 과정에서 나타나는 사회변동의 특징을 </w:t>
            </w:r>
            <w:proofErr w:type="spellStart"/>
            <w:r w:rsidRPr="00E701C7">
              <w:rPr>
                <w:rFonts w:ascii="굴림" w:eastAsia="굴림" w:hAnsi="굴림" w:cs="굴림"/>
                <w:kern w:val="0"/>
                <w:sz w:val="24"/>
                <w:szCs w:val="24"/>
              </w:rPr>
              <w:t>발트권</w:t>
            </w:r>
            <w:proofErr w:type="spellEnd"/>
            <w:r w:rsidRPr="00E701C7">
              <w:rPr>
                <w:rFonts w:ascii="굴림" w:eastAsia="굴림" w:hAnsi="굴림" w:cs="굴림"/>
                <w:kern w:val="0"/>
                <w:sz w:val="24"/>
                <w:szCs w:val="24"/>
              </w:rPr>
              <w:t xml:space="preserve">, </w:t>
            </w:r>
            <w:r w:rsidRPr="00E701C7">
              <w:rPr>
                <w:rFonts w:ascii="굴림" w:eastAsia="굴림" w:hAnsi="굴림" w:cs="굴림"/>
                <w:kern w:val="0"/>
                <w:sz w:val="24"/>
                <w:szCs w:val="24"/>
              </w:rPr>
              <w:lastRenderedPageBreak/>
              <w:t xml:space="preserve">슬라브권, </w:t>
            </w:r>
            <w:proofErr w:type="spellStart"/>
            <w:r w:rsidRPr="00E701C7">
              <w:rPr>
                <w:rFonts w:ascii="굴림" w:eastAsia="굴림" w:hAnsi="굴림" w:cs="굴림"/>
                <w:kern w:val="0"/>
                <w:sz w:val="24"/>
                <w:szCs w:val="24"/>
              </w:rPr>
              <w:t>카프카즈권</w:t>
            </w:r>
            <w:proofErr w:type="spellEnd"/>
            <w:r w:rsidRPr="00E701C7">
              <w:rPr>
                <w:rFonts w:ascii="굴림" w:eastAsia="굴림" w:hAnsi="굴림" w:cs="굴림"/>
                <w:kern w:val="0"/>
                <w:sz w:val="24"/>
                <w:szCs w:val="24"/>
              </w:rPr>
              <w:t>, 중앙아시아권역으로 세분하여 이해한다.</w:t>
            </w:r>
          </w:p>
        </w:tc>
      </w:tr>
      <w:tr w:rsidR="00E701C7" w:rsidRPr="00E701C7" w14:paraId="0C726849"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7A0B5BD"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B68EB06"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30D3D72"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CIS 사회문화 세미나</w:t>
            </w:r>
          </w:p>
        </w:tc>
        <w:tc>
          <w:tcPr>
            <w:tcW w:w="0" w:type="auto"/>
            <w:tcBorders>
              <w:top w:val="outset" w:sz="6" w:space="0" w:color="auto"/>
              <w:left w:val="outset" w:sz="6" w:space="0" w:color="auto"/>
              <w:bottom w:val="outset" w:sz="6" w:space="0" w:color="auto"/>
              <w:right w:val="outset" w:sz="6" w:space="0" w:color="auto"/>
            </w:tcBorders>
            <w:vAlign w:val="center"/>
            <w:hideMark/>
          </w:tcPr>
          <w:p w14:paraId="2DFAE00F"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CIS 지역 사회와 문화에 관한 세미나 수업으로서 종교와 예술, 전통사회와 신분구조, 의식과 생활, 결혼과 가족제도, 축제와 세시풍속 등 수강생들이 관심 있는 특정 주제를 선택하여 발표하고 토론함으로써 CIS 지역 사회 문화를 보는 관점과 안목을 넓힌다.</w:t>
            </w:r>
          </w:p>
        </w:tc>
      </w:tr>
      <w:tr w:rsidR="00E701C7" w:rsidRPr="00E701C7" w14:paraId="6EE98908"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C1771EB"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4A79FD17"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4EF4873"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철학과 인문</w:t>
            </w:r>
          </w:p>
        </w:tc>
        <w:tc>
          <w:tcPr>
            <w:tcW w:w="0" w:type="auto"/>
            <w:tcBorders>
              <w:top w:val="outset" w:sz="6" w:space="0" w:color="auto"/>
              <w:left w:val="outset" w:sz="6" w:space="0" w:color="auto"/>
              <w:bottom w:val="outset" w:sz="6" w:space="0" w:color="auto"/>
              <w:right w:val="outset" w:sz="6" w:space="0" w:color="auto"/>
            </w:tcBorders>
            <w:vAlign w:val="center"/>
            <w:hideMark/>
          </w:tcPr>
          <w:p w14:paraId="2ABB4F9A"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proofErr w:type="spellStart"/>
            <w:r w:rsidRPr="00E701C7">
              <w:rPr>
                <w:rFonts w:ascii="굴림" w:eastAsia="굴림" w:hAnsi="굴림" w:cs="굴림"/>
                <w:kern w:val="0"/>
                <w:sz w:val="24"/>
                <w:szCs w:val="24"/>
              </w:rPr>
              <w:t>개인과</w:t>
            </w:r>
            <w:proofErr w:type="spellEnd"/>
            <w:r w:rsidRPr="00E701C7">
              <w:rPr>
                <w:rFonts w:ascii="굴림" w:eastAsia="굴림" w:hAnsi="굴림" w:cs="굴림"/>
                <w:kern w:val="0"/>
                <w:sz w:val="24"/>
                <w:szCs w:val="24"/>
              </w:rPr>
              <w:t xml:space="preserve"> 사회의 관계에 있어 러시아철학이 어떻게 사유해왔고 오늘날 러시아 사회 전반에 어떻게 작용하고 있는가를 살펴본다. 다른 나라와 달리 비제도적이고 </w:t>
            </w:r>
            <w:proofErr w:type="spellStart"/>
            <w:r w:rsidRPr="00E701C7">
              <w:rPr>
                <w:rFonts w:ascii="굴림" w:eastAsia="굴림" w:hAnsi="굴림" w:cs="굴림"/>
                <w:kern w:val="0"/>
                <w:sz w:val="24"/>
                <w:szCs w:val="24"/>
              </w:rPr>
              <w:t>비학구적이라</w:t>
            </w:r>
            <w:proofErr w:type="spellEnd"/>
            <w:r w:rsidRPr="00E701C7">
              <w:rPr>
                <w:rFonts w:ascii="굴림" w:eastAsia="굴림" w:hAnsi="굴림" w:cs="굴림"/>
                <w:kern w:val="0"/>
                <w:sz w:val="24"/>
                <w:szCs w:val="24"/>
              </w:rPr>
              <w:t xml:space="preserve"> 할 수 있는 러시아철학은 인간에 대한 끝없는 관심에서 비롯되었으며, 대체로 정치 및 사회, 문학 및 문화평론가들에 의해 주도되었다. 19세기~20세기 초에 이르는 러시아 대표 철학가들의 저작을 토대로 러시아철학의 전반적인 흐름과 주된 사상을 이해하도록 도울 것이다. 이들의 사고에서 가장 </w:t>
            </w:r>
            <w:proofErr w:type="spellStart"/>
            <w:r w:rsidRPr="00E701C7">
              <w:rPr>
                <w:rFonts w:ascii="굴림" w:eastAsia="굴림" w:hAnsi="굴림" w:cs="굴림"/>
                <w:kern w:val="0"/>
                <w:sz w:val="24"/>
                <w:szCs w:val="24"/>
              </w:rPr>
              <w:t>중심된</w:t>
            </w:r>
            <w:proofErr w:type="spellEnd"/>
            <w:r w:rsidRPr="00E701C7">
              <w:rPr>
                <w:rFonts w:ascii="굴림" w:eastAsia="굴림" w:hAnsi="굴림" w:cs="굴림"/>
                <w:kern w:val="0"/>
                <w:sz w:val="24"/>
                <w:szCs w:val="24"/>
              </w:rPr>
              <w:t xml:space="preserve"> 과제는 진리와 정의의 추구였으며, 이러한 사고들이 오늘날에도 러시아 정세와 맞물려 어떻게 발현되고 있는지, 그 깊숙이 침투되어 있는 러시아인의 사고와 철학적 근간에 대해 단계적으로 살펴보고 현재까지 진행되어온 역사의 발전 속에서 러시아의 문제점 고찰 및 앞으로의 향방에 대해서 토론할 수 있는 사고를 배양시키는 과정이 될 것이다.</w:t>
            </w:r>
          </w:p>
        </w:tc>
      </w:tr>
      <w:tr w:rsidR="00E701C7" w:rsidRPr="00E701C7" w14:paraId="4C02E1F3"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03AD9B1"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CBE106D" w14:textId="77777777" w:rsidR="00E701C7" w:rsidRPr="00E701C7" w:rsidRDefault="00E701C7" w:rsidP="00E701C7">
            <w:pPr>
              <w:widowControl/>
              <w:wordWrap/>
              <w:autoSpaceDE/>
              <w:autoSpaceDN/>
              <w:spacing w:after="0" w:line="240" w:lineRule="auto"/>
              <w:jc w:val="center"/>
              <w:rPr>
                <w:rFonts w:ascii="굴림" w:eastAsia="굴림" w:hAnsi="굴림" w:cs="굴림"/>
                <w:b/>
                <w:bCs/>
                <w:kern w:val="0"/>
                <w:sz w:val="24"/>
                <w:szCs w:val="24"/>
              </w:rPr>
            </w:pPr>
            <w:r w:rsidRPr="00E701C7">
              <w:rPr>
                <w:rFonts w:ascii="굴림" w:eastAsia="굴림" w:hAnsi="굴림" w:cs="굴림"/>
                <w:b/>
                <w:bCs/>
                <w:kern w:val="0"/>
                <w:sz w:val="24"/>
                <w:szCs w:val="24"/>
              </w:rPr>
              <w:t>박사</w:t>
            </w:r>
          </w:p>
        </w:tc>
        <w:tc>
          <w:tcPr>
            <w:tcW w:w="0" w:type="auto"/>
            <w:tcBorders>
              <w:top w:val="outset" w:sz="6" w:space="0" w:color="auto"/>
              <w:left w:val="outset" w:sz="6" w:space="0" w:color="auto"/>
              <w:bottom w:val="outset" w:sz="6" w:space="0" w:color="auto"/>
              <w:right w:val="outset" w:sz="6" w:space="0" w:color="auto"/>
            </w:tcBorders>
            <w:vAlign w:val="center"/>
            <w:hideMark/>
          </w:tcPr>
          <w:p w14:paraId="6288F71E"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CIS 사회문화론</w:t>
            </w:r>
          </w:p>
        </w:tc>
        <w:tc>
          <w:tcPr>
            <w:tcW w:w="0" w:type="auto"/>
            <w:tcBorders>
              <w:top w:val="outset" w:sz="6" w:space="0" w:color="auto"/>
              <w:left w:val="outset" w:sz="6" w:space="0" w:color="auto"/>
              <w:bottom w:val="outset" w:sz="6" w:space="0" w:color="auto"/>
              <w:right w:val="outset" w:sz="6" w:space="0" w:color="auto"/>
            </w:tcBorders>
            <w:vAlign w:val="center"/>
            <w:hideMark/>
          </w:tcPr>
          <w:p w14:paraId="3B7D2BB7"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박사과정 수업으로서 CIS 제국 가운데 수강생이 전공하고자 하는 특정 지역(</w:t>
            </w:r>
            <w:proofErr w:type="spellStart"/>
            <w:r w:rsidRPr="00E701C7">
              <w:rPr>
                <w:rFonts w:ascii="굴림" w:eastAsia="굴림" w:hAnsi="굴림" w:cs="굴림"/>
                <w:kern w:val="0"/>
                <w:sz w:val="24"/>
                <w:szCs w:val="24"/>
              </w:rPr>
              <w:t>발틱</w:t>
            </w:r>
            <w:proofErr w:type="spellEnd"/>
            <w:r w:rsidRPr="00E701C7">
              <w:rPr>
                <w:rFonts w:ascii="굴림" w:eastAsia="굴림" w:hAnsi="굴림" w:cs="굴림"/>
                <w:kern w:val="0"/>
                <w:sz w:val="24"/>
                <w:szCs w:val="24"/>
              </w:rPr>
              <w:t xml:space="preserve">, </w:t>
            </w:r>
            <w:proofErr w:type="spellStart"/>
            <w:r w:rsidRPr="00E701C7">
              <w:rPr>
                <w:rFonts w:ascii="굴림" w:eastAsia="굴림" w:hAnsi="굴림" w:cs="굴림"/>
                <w:kern w:val="0"/>
                <w:sz w:val="24"/>
                <w:szCs w:val="24"/>
              </w:rPr>
              <w:t>카프카즈</w:t>
            </w:r>
            <w:proofErr w:type="spellEnd"/>
            <w:r w:rsidRPr="00E701C7">
              <w:rPr>
                <w:rFonts w:ascii="굴림" w:eastAsia="굴림" w:hAnsi="굴림" w:cs="굴림"/>
                <w:kern w:val="0"/>
                <w:sz w:val="24"/>
                <w:szCs w:val="24"/>
              </w:rPr>
              <w:t>, 중앙아시아) 또는 특정 국가의 사회문화를 집중적으로 연구한다.</w:t>
            </w:r>
          </w:p>
        </w:tc>
      </w:tr>
      <w:tr w:rsidR="00E701C7" w:rsidRPr="00E701C7" w14:paraId="52379700" w14:textId="77777777" w:rsidTr="00E701C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5A2F248"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735872C" w14:textId="77777777" w:rsidR="00E701C7" w:rsidRPr="00E701C7" w:rsidRDefault="00E701C7" w:rsidP="00E701C7">
            <w:pPr>
              <w:widowControl/>
              <w:wordWrap/>
              <w:autoSpaceDE/>
              <w:autoSpaceDN/>
              <w:spacing w:after="0" w:line="240" w:lineRule="auto"/>
              <w:jc w:val="left"/>
              <w:rPr>
                <w:rFonts w:ascii="굴림" w:eastAsia="굴림" w:hAnsi="굴림" w:cs="굴림"/>
                <w:b/>
                <w:bCs/>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B8FAD13"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 민속 연구</w:t>
            </w:r>
          </w:p>
        </w:tc>
        <w:tc>
          <w:tcPr>
            <w:tcW w:w="0" w:type="auto"/>
            <w:tcBorders>
              <w:top w:val="outset" w:sz="6" w:space="0" w:color="auto"/>
              <w:left w:val="outset" w:sz="6" w:space="0" w:color="auto"/>
              <w:bottom w:val="outset" w:sz="6" w:space="0" w:color="auto"/>
              <w:right w:val="outset" w:sz="6" w:space="0" w:color="auto"/>
            </w:tcBorders>
            <w:vAlign w:val="center"/>
            <w:hideMark/>
          </w:tcPr>
          <w:p w14:paraId="31EFA91D" w14:textId="77777777" w:rsidR="00E701C7" w:rsidRPr="00E701C7" w:rsidRDefault="00E701C7" w:rsidP="00E701C7">
            <w:pPr>
              <w:widowControl/>
              <w:wordWrap/>
              <w:autoSpaceDE/>
              <w:autoSpaceDN/>
              <w:spacing w:after="0" w:line="240" w:lineRule="auto"/>
              <w:jc w:val="left"/>
              <w:rPr>
                <w:rFonts w:ascii="굴림" w:eastAsia="굴림" w:hAnsi="굴림" w:cs="굴림"/>
                <w:kern w:val="0"/>
                <w:sz w:val="24"/>
                <w:szCs w:val="24"/>
              </w:rPr>
            </w:pPr>
            <w:r w:rsidRPr="00E701C7">
              <w:rPr>
                <w:rFonts w:ascii="굴림" w:eastAsia="굴림" w:hAnsi="굴림" w:cs="굴림"/>
                <w:kern w:val="0"/>
                <w:sz w:val="24"/>
                <w:szCs w:val="24"/>
              </w:rPr>
              <w:t>러시아인의 일상생활의 특성과 고대로부터 전승되어온 러시아인의 전통적 관습, 출산, 혼인, 민속신앙, 민속축제, 음식문화 등을 고찰함으로써 러시아인들의 정신세계와 정체성을 검토한다.</w:t>
            </w:r>
          </w:p>
        </w:tc>
      </w:tr>
    </w:tbl>
    <w:p w14:paraId="678AF469" w14:textId="77777777" w:rsidR="00B3497F" w:rsidRPr="00E701C7" w:rsidRDefault="00B3497F"/>
    <w:sectPr w:rsidR="00B3497F" w:rsidRPr="00E701C7">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BFAB4" w14:textId="77777777" w:rsidR="007045A8" w:rsidRDefault="007045A8" w:rsidP="00E701C7">
      <w:pPr>
        <w:spacing w:after="0" w:line="240" w:lineRule="auto"/>
      </w:pPr>
      <w:r>
        <w:separator/>
      </w:r>
    </w:p>
  </w:endnote>
  <w:endnote w:type="continuationSeparator" w:id="0">
    <w:p w14:paraId="7B2D673D" w14:textId="77777777" w:rsidR="007045A8" w:rsidRDefault="007045A8" w:rsidP="00E70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A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A3C3F" w14:textId="77777777" w:rsidR="007045A8" w:rsidRDefault="007045A8" w:rsidP="00E701C7">
      <w:pPr>
        <w:spacing w:after="0" w:line="240" w:lineRule="auto"/>
      </w:pPr>
      <w:r>
        <w:separator/>
      </w:r>
    </w:p>
  </w:footnote>
  <w:footnote w:type="continuationSeparator" w:id="0">
    <w:p w14:paraId="27C9259A" w14:textId="77777777" w:rsidR="007045A8" w:rsidRDefault="007045A8" w:rsidP="00E701C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1C7"/>
    <w:rsid w:val="007045A8"/>
    <w:rsid w:val="00B3497F"/>
    <w:rsid w:val="00E701C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71DAD"/>
  <w15:chartTrackingRefBased/>
  <w15:docId w15:val="{B5DB0637-C400-4C37-9AB5-1094E2062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701C7"/>
    <w:pPr>
      <w:tabs>
        <w:tab w:val="center" w:pos="4513"/>
        <w:tab w:val="right" w:pos="9026"/>
      </w:tabs>
      <w:snapToGrid w:val="0"/>
    </w:pPr>
  </w:style>
  <w:style w:type="character" w:customStyle="1" w:styleId="Char">
    <w:name w:val="머리글 Char"/>
    <w:basedOn w:val="a0"/>
    <w:link w:val="a3"/>
    <w:uiPriority w:val="99"/>
    <w:rsid w:val="00E701C7"/>
  </w:style>
  <w:style w:type="paragraph" w:styleId="a4">
    <w:name w:val="footer"/>
    <w:basedOn w:val="a"/>
    <w:link w:val="Char0"/>
    <w:uiPriority w:val="99"/>
    <w:unhideWhenUsed/>
    <w:rsid w:val="00E701C7"/>
    <w:pPr>
      <w:tabs>
        <w:tab w:val="center" w:pos="4513"/>
        <w:tab w:val="right" w:pos="9026"/>
      </w:tabs>
      <w:snapToGrid w:val="0"/>
    </w:pPr>
  </w:style>
  <w:style w:type="character" w:customStyle="1" w:styleId="Char0">
    <w:name w:val="바닥글 Char"/>
    <w:basedOn w:val="a0"/>
    <w:link w:val="a4"/>
    <w:uiPriority w:val="99"/>
    <w:rsid w:val="00E70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58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867</Words>
  <Characters>4946</Characters>
  <Application>Microsoft Office Word</Application>
  <DocSecurity>0</DocSecurity>
  <Lines>41</Lines>
  <Paragraphs>11</Paragraphs>
  <ScaleCrop>false</ScaleCrop>
  <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hufs</dc:creator>
  <cp:keywords/>
  <dc:description/>
  <cp:lastModifiedBy>hufs</cp:lastModifiedBy>
  <cp:revision>1</cp:revision>
  <dcterms:created xsi:type="dcterms:W3CDTF">2025-04-23T06:36:00Z</dcterms:created>
  <dcterms:modified xsi:type="dcterms:W3CDTF">2025-04-23T06:36:00Z</dcterms:modified>
</cp:coreProperties>
</file>